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4350" w:rsidRDefault="006B4350" w:rsidP="006B4350">
      <w:pPr>
        <w:bidi/>
        <w:rPr>
          <w:rFonts w:asciiTheme="majorBidi" w:hAnsiTheme="majorBidi" w:cstheme="majorBidi"/>
          <w:sz w:val="32"/>
          <w:szCs w:val="32"/>
          <w:rtl/>
        </w:rPr>
      </w:pPr>
      <w:bookmarkStart w:id="0" w:name="_GoBack"/>
      <w:r w:rsidRPr="006B4350">
        <w:rPr>
          <w:rFonts w:asciiTheme="majorBidi" w:hAnsiTheme="majorBidi" w:cstheme="majorBidi"/>
          <w:sz w:val="32"/>
          <w:szCs w:val="32"/>
          <w:rtl/>
        </w:rPr>
        <w:t>إسطبل الوسم - تدريب ركوب الخيل من البداية إلى الاحتراف</w:t>
      </w:r>
      <w:r w:rsidRPr="006B4350">
        <w:rPr>
          <w:rFonts w:asciiTheme="majorBidi" w:hAnsiTheme="majorBidi" w:cstheme="majorBidi"/>
          <w:sz w:val="32"/>
          <w:szCs w:val="32"/>
        </w:rPr>
        <w:cr/>
      </w:r>
      <w:r w:rsidRPr="006B4350">
        <w:rPr>
          <w:rFonts w:asciiTheme="majorBidi" w:hAnsiTheme="majorBidi" w:cstheme="majorBidi"/>
          <w:sz w:val="32"/>
          <w:szCs w:val="32"/>
          <w:rtl/>
        </w:rPr>
        <w:t>ابها (مقر الإمارة)</w:t>
      </w:r>
      <w:r w:rsidRPr="006B4350">
        <w:rPr>
          <w:rFonts w:asciiTheme="majorBidi" w:hAnsiTheme="majorBidi" w:cstheme="majorBidi"/>
          <w:sz w:val="32"/>
          <w:szCs w:val="32"/>
        </w:rPr>
        <w:cr/>
      </w:r>
      <w:r w:rsidRPr="006B4350">
        <w:rPr>
          <w:rFonts w:asciiTheme="majorBidi" w:hAnsiTheme="majorBidi" w:cstheme="majorBidi"/>
          <w:sz w:val="32"/>
          <w:szCs w:val="32"/>
          <w:rtl/>
        </w:rPr>
        <w:br/>
        <w:t>المنظَم</w:t>
      </w:r>
      <w:r w:rsidRPr="006B4350">
        <w:rPr>
          <w:rFonts w:asciiTheme="majorBidi" w:hAnsiTheme="majorBidi" w:cstheme="majorBidi"/>
          <w:sz w:val="32"/>
          <w:szCs w:val="32"/>
        </w:rPr>
        <w:t>:</w:t>
      </w:r>
      <w:r w:rsidRPr="006B4350">
        <w:rPr>
          <w:rFonts w:asciiTheme="majorBidi" w:hAnsiTheme="majorBidi" w:cstheme="majorBidi"/>
          <w:sz w:val="32"/>
          <w:szCs w:val="32"/>
          <w:rtl/>
        </w:rPr>
        <w:t xml:space="preserve"> نادي الوسم للفروسية</w:t>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tl/>
        </w:rPr>
        <w:t>لمحة عامة</w:t>
      </w:r>
      <w:r w:rsidRPr="006B4350">
        <w:rPr>
          <w:rFonts w:asciiTheme="majorBidi" w:hAnsiTheme="majorBidi" w:cstheme="majorBidi"/>
          <w:sz w:val="32"/>
          <w:szCs w:val="32"/>
        </w:rPr>
        <w:cr/>
      </w:r>
      <w:r w:rsidRPr="006B4350">
        <w:rPr>
          <w:rFonts w:asciiTheme="majorBidi" w:hAnsiTheme="majorBidi" w:cstheme="majorBidi"/>
          <w:sz w:val="32"/>
          <w:szCs w:val="32"/>
          <w:rtl/>
        </w:rPr>
        <w:t>ودك تتقن فن ركوب الخيل؟ إسطبل الوسم وجهة لا بد من إنك تزورها، هذه تجربة رهيبة للمبتدئين وللعائلات، جميع مدربين الوسم محترفين ويضمنون السلامة للمتدربين من جميع الأعمار، إذا كان هدفك إنك تتعلم طريقة ركوب الخيل بشكل مستقل، فهذي هي فرصتك، تعال و تعلم أساسيات ركوب الخيل وتجاوز العقبات واقفز فوق الحواجز</w:t>
      </w:r>
      <w:r w:rsidRPr="006B4350">
        <w:rPr>
          <w:rFonts w:asciiTheme="majorBidi" w:hAnsiTheme="majorBidi" w:cstheme="majorBidi"/>
          <w:sz w:val="32"/>
          <w:szCs w:val="32"/>
        </w:rPr>
        <w:t>.</w:t>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tl/>
        </w:rPr>
        <w:t>المزيد من التفاصيل</w:t>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tl/>
        </w:rPr>
        <w:t>هذه التجربة مناسبة لجميع الأعمار ما بين 7 و 50 سنة</w:t>
      </w:r>
      <w:r w:rsidRPr="006B4350">
        <w:rPr>
          <w:rFonts w:asciiTheme="majorBidi" w:hAnsiTheme="majorBidi" w:cstheme="majorBidi"/>
          <w:sz w:val="32"/>
          <w:szCs w:val="32"/>
        </w:rPr>
        <w:cr/>
      </w:r>
      <w:r w:rsidRPr="006B4350">
        <w:rPr>
          <w:rFonts w:asciiTheme="majorBidi" w:hAnsiTheme="majorBidi" w:cstheme="majorBidi"/>
          <w:sz w:val="32"/>
          <w:szCs w:val="32"/>
          <w:rtl/>
        </w:rPr>
        <w:t>سيتم توفير معدات السلامة</w:t>
      </w:r>
      <w:r w:rsidRPr="006B4350">
        <w:rPr>
          <w:rFonts w:asciiTheme="majorBidi" w:hAnsiTheme="majorBidi" w:cstheme="majorBidi"/>
          <w:sz w:val="32"/>
          <w:szCs w:val="32"/>
        </w:rPr>
        <w:cr/>
      </w:r>
      <w:r w:rsidRPr="006B4350">
        <w:rPr>
          <w:rFonts w:asciiTheme="majorBidi" w:hAnsiTheme="majorBidi" w:cstheme="majorBidi"/>
          <w:sz w:val="32"/>
          <w:szCs w:val="32"/>
          <w:rtl/>
        </w:rPr>
        <w:t>الحد الأقصى للحجوزات لكل درس هو 60 درسًا</w:t>
      </w:r>
      <w:r w:rsidRPr="006B4350">
        <w:rPr>
          <w:rFonts w:asciiTheme="majorBidi" w:hAnsiTheme="majorBidi" w:cstheme="majorBidi"/>
          <w:sz w:val="32"/>
          <w:szCs w:val="32"/>
        </w:rPr>
        <w:cr/>
      </w:r>
      <w:r w:rsidRPr="006B4350">
        <w:rPr>
          <w:rFonts w:asciiTheme="majorBidi" w:hAnsiTheme="majorBidi" w:cstheme="majorBidi"/>
          <w:sz w:val="32"/>
          <w:szCs w:val="32"/>
          <w:rtl/>
        </w:rPr>
        <w:t>الحد الأدنى للحجز لكل درس هو درس واحد</w:t>
      </w:r>
      <w:r w:rsidRPr="006B4350">
        <w:rPr>
          <w:rFonts w:asciiTheme="majorBidi" w:hAnsiTheme="majorBidi" w:cstheme="majorBidi"/>
          <w:sz w:val="32"/>
          <w:szCs w:val="32"/>
        </w:rPr>
        <w:cr/>
      </w:r>
      <w:r w:rsidRPr="006B4350">
        <w:rPr>
          <w:rFonts w:asciiTheme="majorBidi" w:hAnsiTheme="majorBidi" w:cstheme="majorBidi"/>
          <w:sz w:val="32"/>
          <w:szCs w:val="32"/>
          <w:rtl/>
        </w:rPr>
        <w:t>السعة القصوى للمكان 300 شخص</w:t>
      </w:r>
      <w:r w:rsidRPr="006B4350">
        <w:rPr>
          <w:rFonts w:asciiTheme="majorBidi" w:hAnsiTheme="majorBidi" w:cstheme="majorBidi"/>
          <w:sz w:val="32"/>
          <w:szCs w:val="32"/>
        </w:rPr>
        <w:cr/>
      </w:r>
      <w:r w:rsidRPr="006B4350">
        <w:rPr>
          <w:rFonts w:asciiTheme="majorBidi" w:hAnsiTheme="majorBidi" w:cstheme="majorBidi"/>
          <w:sz w:val="32"/>
          <w:szCs w:val="32"/>
          <w:rtl/>
        </w:rPr>
        <w:t>الحد الأقصى للوزن 80 كجم</w:t>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tl/>
        </w:rPr>
        <w:t>مدة التجربة والجدول الزمني</w:t>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tl/>
        </w:rPr>
        <w:t>هذه التجربة متاحة في جميع أيام الأسبوع ما عدا يوم الأحد</w:t>
      </w:r>
      <w:r w:rsidRPr="006B4350">
        <w:rPr>
          <w:rFonts w:asciiTheme="majorBidi" w:hAnsiTheme="majorBidi" w:cstheme="majorBidi"/>
          <w:sz w:val="32"/>
          <w:szCs w:val="32"/>
        </w:rPr>
        <w:t>.</w:t>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tl/>
        </w:rPr>
        <w:t>يمكنك التحقق من التواريخ والأوقات المتاحة في الصفحة التالية</w:t>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Pr>
        <w:lastRenderedPageBreak/>
        <w:cr/>
      </w:r>
      <w:r w:rsidRPr="006B4350">
        <w:rPr>
          <w:rFonts w:asciiTheme="majorBidi" w:hAnsiTheme="majorBidi" w:cstheme="majorBidi"/>
          <w:sz w:val="32"/>
          <w:szCs w:val="32"/>
        </w:rPr>
        <w:cr/>
      </w:r>
      <w:r w:rsidRPr="006B4350">
        <w:rPr>
          <w:rFonts w:asciiTheme="majorBidi" w:hAnsiTheme="majorBidi" w:cstheme="majorBidi"/>
          <w:sz w:val="32"/>
          <w:szCs w:val="32"/>
          <w:rtl/>
        </w:rPr>
        <w:t>الأسعار والباقات</w:t>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tl/>
        </w:rPr>
        <w:t>الباقة الشهرية</w:t>
      </w:r>
      <w:r w:rsidRPr="006B4350">
        <w:rPr>
          <w:rFonts w:asciiTheme="majorBidi" w:hAnsiTheme="majorBidi" w:cstheme="majorBidi"/>
          <w:sz w:val="32"/>
          <w:szCs w:val="32"/>
        </w:rPr>
        <w:t>:</w:t>
      </w:r>
      <w:r w:rsidRPr="006B4350">
        <w:rPr>
          <w:rFonts w:asciiTheme="majorBidi" w:hAnsiTheme="majorBidi" w:cstheme="majorBidi"/>
          <w:sz w:val="32"/>
          <w:szCs w:val="32"/>
        </w:rPr>
        <w:cr/>
      </w:r>
      <w:r w:rsidRPr="006B4350">
        <w:rPr>
          <w:rFonts w:asciiTheme="majorBidi" w:hAnsiTheme="majorBidi" w:cstheme="majorBidi"/>
          <w:sz w:val="32"/>
          <w:szCs w:val="32"/>
        </w:rPr>
        <w:cr/>
      </w:r>
      <w:proofErr w:type="gramStart"/>
      <w:r w:rsidRPr="006B4350">
        <w:rPr>
          <w:rFonts w:asciiTheme="majorBidi" w:hAnsiTheme="majorBidi" w:cstheme="majorBidi"/>
          <w:sz w:val="32"/>
          <w:szCs w:val="32"/>
        </w:rPr>
        <w:t xml:space="preserve">350 </w:t>
      </w:r>
      <w:r w:rsidRPr="006B4350">
        <w:rPr>
          <w:rFonts w:asciiTheme="majorBidi" w:hAnsiTheme="majorBidi" w:cstheme="majorBidi"/>
          <w:sz w:val="32"/>
          <w:szCs w:val="32"/>
          <w:rtl/>
        </w:rPr>
        <w:t xml:space="preserve"> ريال</w:t>
      </w:r>
      <w:proofErr w:type="gramEnd"/>
      <w:r w:rsidRPr="006B4350">
        <w:rPr>
          <w:rFonts w:asciiTheme="majorBidi" w:hAnsiTheme="majorBidi" w:cstheme="majorBidi"/>
          <w:sz w:val="32"/>
          <w:szCs w:val="32"/>
          <w:rtl/>
        </w:rPr>
        <w:t xml:space="preserve"> لكُل حجز (للرجال - 12 درس)</w:t>
      </w:r>
      <w:r w:rsidRPr="006B4350">
        <w:rPr>
          <w:rFonts w:asciiTheme="majorBidi" w:hAnsiTheme="majorBidi" w:cstheme="majorBidi"/>
          <w:sz w:val="32"/>
          <w:szCs w:val="32"/>
        </w:rPr>
        <w:t xml:space="preserve"> </w:t>
      </w:r>
      <w:r w:rsidRPr="006B4350">
        <w:rPr>
          <w:rFonts w:asciiTheme="majorBidi" w:hAnsiTheme="majorBidi" w:cstheme="majorBidi"/>
          <w:sz w:val="32"/>
          <w:szCs w:val="32"/>
        </w:rPr>
        <w:cr/>
      </w:r>
      <w:r w:rsidRPr="006B4350">
        <w:rPr>
          <w:rFonts w:asciiTheme="majorBidi" w:hAnsiTheme="majorBidi" w:cstheme="majorBidi"/>
          <w:sz w:val="32"/>
          <w:szCs w:val="32"/>
        </w:rPr>
        <w:cr/>
        <w:t xml:space="preserve">500 </w:t>
      </w:r>
      <w:r w:rsidRPr="006B4350">
        <w:rPr>
          <w:rFonts w:asciiTheme="majorBidi" w:hAnsiTheme="majorBidi" w:cstheme="majorBidi"/>
          <w:sz w:val="32"/>
          <w:szCs w:val="32"/>
          <w:rtl/>
        </w:rPr>
        <w:t xml:space="preserve"> ريال لكُل حجز (باقة السيدات - 10 دروس)</w:t>
      </w:r>
      <w:r w:rsidRPr="006B4350">
        <w:rPr>
          <w:rFonts w:asciiTheme="majorBidi" w:hAnsiTheme="majorBidi" w:cstheme="majorBidi"/>
          <w:sz w:val="32"/>
          <w:szCs w:val="32"/>
        </w:rPr>
        <w:t xml:space="preserve"> </w:t>
      </w:r>
      <w:r w:rsidRPr="006B4350">
        <w:rPr>
          <w:rFonts w:asciiTheme="majorBidi" w:hAnsiTheme="majorBidi" w:cstheme="majorBidi"/>
          <w:sz w:val="32"/>
          <w:szCs w:val="32"/>
        </w:rPr>
        <w:cr/>
      </w:r>
      <w:r w:rsidRPr="006B4350">
        <w:rPr>
          <w:rFonts w:asciiTheme="majorBidi" w:hAnsiTheme="majorBidi" w:cstheme="majorBidi"/>
          <w:sz w:val="32"/>
          <w:szCs w:val="32"/>
        </w:rPr>
        <w:cr/>
        <w:t xml:space="preserve">50 </w:t>
      </w:r>
      <w:r w:rsidRPr="006B4350">
        <w:rPr>
          <w:rFonts w:asciiTheme="majorBidi" w:hAnsiTheme="majorBidi" w:cstheme="majorBidi"/>
          <w:sz w:val="32"/>
          <w:szCs w:val="32"/>
          <w:rtl/>
        </w:rPr>
        <w:t xml:space="preserve"> ريال لكُل حجز (ركوب حر / للرجال والسيدات - 15 دقيقة)</w:t>
      </w:r>
      <w:r w:rsidRPr="006B4350">
        <w:rPr>
          <w:rFonts w:asciiTheme="majorBidi" w:hAnsiTheme="majorBidi" w:cstheme="majorBidi"/>
          <w:sz w:val="32"/>
          <w:szCs w:val="32"/>
        </w:rPr>
        <w:t xml:space="preserve"> </w:t>
      </w:r>
      <w:r w:rsidRPr="006B4350">
        <w:rPr>
          <w:rFonts w:asciiTheme="majorBidi" w:hAnsiTheme="majorBidi" w:cstheme="majorBidi"/>
          <w:sz w:val="32"/>
          <w:szCs w:val="32"/>
        </w:rPr>
        <w:cr/>
      </w:r>
      <w:r w:rsidRPr="006B4350">
        <w:rPr>
          <w:rFonts w:asciiTheme="majorBidi" w:hAnsiTheme="majorBidi" w:cstheme="majorBidi"/>
          <w:sz w:val="32"/>
          <w:szCs w:val="32"/>
        </w:rPr>
        <w:cr/>
        <w:t xml:space="preserve"> </w:t>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tl/>
        </w:rPr>
        <w:t>يتم الدفع عبر الإنترنت عبر بوابة الدفع الآمنة لهلا يلا. يمكن إلغاء حجزك مع استرداد مضمون 100٪ إذا اتصلت بنا قبل 24 ساعة على الأقل من وقت الحجز</w:t>
      </w:r>
      <w:r w:rsidRPr="006B4350">
        <w:rPr>
          <w:rFonts w:asciiTheme="majorBidi" w:hAnsiTheme="majorBidi" w:cstheme="majorBidi"/>
          <w:sz w:val="32"/>
          <w:szCs w:val="32"/>
        </w:rPr>
        <w:t>.</w:t>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tl/>
        </w:rPr>
        <w:t>للحصول على المزيد من المعلومات</w:t>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tl/>
        </w:rPr>
        <w:t>إذا كانت لديك أسئلة أو تحتاج إلى مزيد من المعلومات لحجز هذه التجربة ، فيرجى الاتصال بفريق دعم العملاء عبر دردشة واتس اب. يمكنك العثور عليه في قسم "هل تحتاج إلى مساعدة؟" في هذه الصفحة أسفل خريطة الموقع</w:t>
      </w:r>
      <w:r w:rsidRPr="006B4350">
        <w:rPr>
          <w:rFonts w:asciiTheme="majorBidi" w:hAnsiTheme="majorBidi" w:cstheme="majorBidi"/>
          <w:sz w:val="32"/>
          <w:szCs w:val="32"/>
        </w:rPr>
        <w:t>.</w:t>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tl/>
        </w:rPr>
        <w:t>سياسة الإلغاء</w:t>
      </w:r>
      <w:r w:rsidRPr="006B4350">
        <w:rPr>
          <w:rFonts w:asciiTheme="majorBidi" w:hAnsiTheme="majorBidi" w:cstheme="majorBidi"/>
          <w:sz w:val="32"/>
          <w:szCs w:val="32"/>
        </w:rPr>
        <w:cr/>
      </w:r>
      <w:r w:rsidRPr="006B4350">
        <w:rPr>
          <w:rFonts w:asciiTheme="majorBidi" w:hAnsiTheme="majorBidi" w:cstheme="majorBidi"/>
          <w:sz w:val="32"/>
          <w:szCs w:val="32"/>
        </w:rPr>
        <w:cr/>
      </w:r>
      <w:r w:rsidRPr="006B4350">
        <w:rPr>
          <w:rFonts w:asciiTheme="majorBidi" w:hAnsiTheme="majorBidi" w:cstheme="majorBidi"/>
          <w:sz w:val="32"/>
          <w:szCs w:val="32"/>
          <w:rtl/>
        </w:rPr>
        <w:t>يمكن إلغاء حجزك مع استرداد مضمون 100٪ إذا اتصلت بنا قبل 24 ساعة على الأقل من وقت الحجز</w:t>
      </w:r>
      <w:r w:rsidRPr="006B4350">
        <w:rPr>
          <w:rFonts w:asciiTheme="majorBidi" w:hAnsiTheme="majorBidi" w:cstheme="majorBidi"/>
          <w:sz w:val="32"/>
          <w:szCs w:val="32"/>
        </w:rPr>
        <w:t>.</w:t>
      </w:r>
      <w:r w:rsidRPr="006B4350">
        <w:rPr>
          <w:rFonts w:asciiTheme="majorBidi" w:hAnsiTheme="majorBidi" w:cstheme="majorBidi"/>
          <w:sz w:val="32"/>
          <w:szCs w:val="32"/>
          <w:rtl/>
        </w:rPr>
        <w:br/>
      </w:r>
      <w:r w:rsidRPr="006B4350">
        <w:rPr>
          <w:rFonts w:asciiTheme="majorBidi" w:hAnsiTheme="majorBidi" w:cstheme="majorBidi"/>
          <w:sz w:val="32"/>
          <w:szCs w:val="32"/>
          <w:rtl/>
        </w:rPr>
        <w:br/>
      </w:r>
      <w:r w:rsidRPr="006B4350">
        <w:rPr>
          <w:rFonts w:asciiTheme="majorBidi" w:hAnsiTheme="majorBidi" w:cstheme="majorBidi"/>
          <w:sz w:val="32"/>
          <w:szCs w:val="32"/>
          <w:rtl/>
        </w:rPr>
        <w:lastRenderedPageBreak/>
        <w:t>-----------------</w:t>
      </w:r>
      <w:r w:rsidRPr="006B4350">
        <w:rPr>
          <w:rFonts w:asciiTheme="majorBidi" w:hAnsiTheme="majorBidi" w:cstheme="majorBidi"/>
          <w:sz w:val="32"/>
          <w:szCs w:val="32"/>
          <w:rtl/>
        </w:rPr>
        <w:br/>
        <w:t>تذاكر جرير هي منصة مقدمة من مكتبة جرير و مشغلة بواسطة هلا يلا تمكن العميل من البحث , الحجز والدفع لأي من الفعاليات في المملكة العربية السعودية.</w:t>
      </w:r>
      <w:r w:rsidRPr="006B4350">
        <w:rPr>
          <w:rFonts w:asciiTheme="majorBidi" w:hAnsiTheme="majorBidi" w:cstheme="majorBidi"/>
          <w:sz w:val="32"/>
          <w:szCs w:val="32"/>
        </w:rPr>
        <w:cr/>
      </w:r>
    </w:p>
    <w:p w:rsidR="006B4350" w:rsidRDefault="006B4350" w:rsidP="006B4350">
      <w:pPr>
        <w:bidi/>
        <w:rPr>
          <w:rFonts w:asciiTheme="majorBidi" w:hAnsiTheme="majorBidi" w:cstheme="majorBidi"/>
          <w:sz w:val="32"/>
          <w:szCs w:val="32"/>
          <w:rtl/>
        </w:rPr>
      </w:pPr>
      <w:r w:rsidRPr="006B4350">
        <w:rPr>
          <w:rFonts w:asciiTheme="majorBidi" w:hAnsiTheme="majorBidi" w:cstheme="majorBidi"/>
          <w:sz w:val="32"/>
          <w:szCs w:val="32"/>
          <w:rtl/>
        </w:rPr>
        <w:t xml:space="preserve">تُطبق الشروط والأحكام التالية عند شرائك للتذاكر من خلال موقع </w:t>
      </w:r>
      <w:r w:rsidRPr="006B4350">
        <w:rPr>
          <w:rFonts w:asciiTheme="majorBidi" w:hAnsiTheme="majorBidi" w:cstheme="majorBidi"/>
          <w:sz w:val="32"/>
          <w:szCs w:val="32"/>
        </w:rPr>
        <w:t>Tickets.jarir.com</w:t>
      </w:r>
      <w:r w:rsidRPr="006B4350">
        <w:rPr>
          <w:rFonts w:asciiTheme="majorBidi" w:hAnsiTheme="majorBidi" w:cstheme="majorBidi"/>
          <w:sz w:val="32"/>
          <w:szCs w:val="32"/>
          <w:rtl/>
        </w:rPr>
        <w:t>. حيث نهدف إلى جعل تجربة شراء التذاكر ممتعة للغاية.</w:t>
      </w:r>
      <w:r w:rsidRPr="006B4350">
        <w:rPr>
          <w:rFonts w:asciiTheme="majorBidi" w:hAnsiTheme="majorBidi" w:cstheme="majorBidi"/>
          <w:sz w:val="32"/>
          <w:szCs w:val="32"/>
        </w:rPr>
        <w:cr/>
      </w:r>
    </w:p>
    <w:p w:rsidR="006B4350" w:rsidRDefault="006B4350" w:rsidP="006B4350">
      <w:pPr>
        <w:bidi/>
        <w:rPr>
          <w:rFonts w:asciiTheme="majorBidi" w:hAnsiTheme="majorBidi" w:cstheme="majorBidi"/>
          <w:sz w:val="32"/>
          <w:szCs w:val="32"/>
          <w:rtl/>
        </w:rPr>
      </w:pPr>
      <w:r w:rsidRPr="006B4350">
        <w:rPr>
          <w:rFonts w:asciiTheme="majorBidi" w:hAnsiTheme="majorBidi" w:cstheme="majorBidi"/>
          <w:sz w:val="32"/>
          <w:szCs w:val="32"/>
          <w:rtl/>
        </w:rPr>
        <w:t>كل تذكرة يتم شراءها تمكنك من حضور فعالية معينة، وتخضع لشروط أو قيود إضافية منصوص عليها في تلك التذكرة أو كما ذكرها مكان أو مروج الفعالية .</w:t>
      </w:r>
      <w:r w:rsidRPr="006B4350">
        <w:rPr>
          <w:rFonts w:asciiTheme="majorBidi" w:hAnsiTheme="majorBidi" w:cstheme="majorBidi"/>
          <w:sz w:val="32"/>
          <w:szCs w:val="32"/>
        </w:rPr>
        <w:cr/>
      </w:r>
    </w:p>
    <w:p w:rsidR="006B4350" w:rsidRDefault="006B4350" w:rsidP="006B4350">
      <w:pPr>
        <w:bidi/>
        <w:rPr>
          <w:rFonts w:asciiTheme="majorBidi" w:hAnsiTheme="majorBidi" w:cstheme="majorBidi"/>
          <w:sz w:val="32"/>
          <w:szCs w:val="32"/>
          <w:rtl/>
        </w:rPr>
      </w:pPr>
      <w:r w:rsidRPr="006B4350">
        <w:rPr>
          <w:rFonts w:asciiTheme="majorBidi" w:hAnsiTheme="majorBidi" w:cstheme="majorBidi"/>
          <w:sz w:val="32"/>
          <w:szCs w:val="32"/>
          <w:rtl/>
        </w:rPr>
        <w:t>مكتبة جرير غير مسؤولة عن أي إلغاء أو إعادة جدولة أو تأجيل أو غير ذلك من الأحداث</w:t>
      </w:r>
      <w:r w:rsidRPr="006B4350">
        <w:rPr>
          <w:rFonts w:asciiTheme="majorBidi" w:hAnsiTheme="majorBidi" w:cstheme="majorBidi"/>
          <w:sz w:val="32"/>
          <w:szCs w:val="32"/>
        </w:rPr>
        <w:cr/>
      </w:r>
      <w:r w:rsidRPr="006B4350">
        <w:rPr>
          <w:rFonts w:asciiTheme="majorBidi" w:hAnsiTheme="majorBidi" w:cstheme="majorBidi"/>
          <w:sz w:val="32"/>
          <w:szCs w:val="32"/>
          <w:rtl/>
        </w:rPr>
        <w:t>تعد مكتبة جرير هي بائع للتذاكر فقط، وليست مسؤولة بأي شكل من الأشكال عن محتوى الفعالية أو مكان إقامتها</w:t>
      </w:r>
      <w:r w:rsidRPr="006B4350">
        <w:rPr>
          <w:rFonts w:asciiTheme="majorBidi" w:hAnsiTheme="majorBidi" w:cstheme="majorBidi"/>
          <w:sz w:val="32"/>
          <w:szCs w:val="32"/>
        </w:rPr>
        <w:cr/>
      </w:r>
    </w:p>
    <w:p w:rsidR="006B4350" w:rsidRDefault="006B4350" w:rsidP="006B4350">
      <w:pPr>
        <w:bidi/>
        <w:rPr>
          <w:rFonts w:asciiTheme="majorBidi" w:hAnsiTheme="majorBidi" w:cstheme="majorBidi"/>
          <w:sz w:val="32"/>
          <w:szCs w:val="32"/>
          <w:rtl/>
        </w:rPr>
      </w:pPr>
      <w:r w:rsidRPr="006B4350">
        <w:rPr>
          <w:rFonts w:asciiTheme="majorBidi" w:hAnsiTheme="majorBidi" w:cstheme="majorBidi"/>
          <w:sz w:val="32"/>
          <w:szCs w:val="32"/>
          <w:rtl/>
        </w:rPr>
        <w:t>لا يمكن تحميل مكتبة جرير وجميع موظفيها المسؤولية عن أي مشكلة تتعلق بمكان إقامة الفعالية ومنظمها.</w:t>
      </w:r>
      <w:r w:rsidRPr="006B4350">
        <w:rPr>
          <w:rFonts w:asciiTheme="majorBidi" w:hAnsiTheme="majorBidi" w:cstheme="majorBidi"/>
          <w:sz w:val="32"/>
          <w:szCs w:val="32"/>
        </w:rPr>
        <w:cr/>
      </w:r>
    </w:p>
    <w:p w:rsidR="006B4350" w:rsidRDefault="006B4350" w:rsidP="006B4350">
      <w:pPr>
        <w:bidi/>
        <w:rPr>
          <w:rFonts w:asciiTheme="majorBidi" w:hAnsiTheme="majorBidi" w:cstheme="majorBidi"/>
          <w:sz w:val="32"/>
          <w:szCs w:val="32"/>
          <w:rtl/>
        </w:rPr>
      </w:pPr>
      <w:r w:rsidRPr="006B4350">
        <w:rPr>
          <w:rFonts w:asciiTheme="majorBidi" w:hAnsiTheme="majorBidi" w:cstheme="majorBidi"/>
          <w:sz w:val="32"/>
          <w:szCs w:val="32"/>
          <w:rtl/>
        </w:rPr>
        <w:t>مكتبة جرير غير مسئولة عن دقة تفاصيل الفعاليات ومحتوياتها وصورها.</w:t>
      </w:r>
      <w:r w:rsidRPr="006B4350">
        <w:rPr>
          <w:rFonts w:asciiTheme="majorBidi" w:hAnsiTheme="majorBidi" w:cstheme="majorBidi"/>
          <w:sz w:val="32"/>
          <w:szCs w:val="32"/>
        </w:rPr>
        <w:cr/>
      </w:r>
    </w:p>
    <w:p w:rsidR="006B4350" w:rsidRDefault="006B4350" w:rsidP="006B4350">
      <w:pPr>
        <w:bidi/>
        <w:rPr>
          <w:rFonts w:asciiTheme="majorBidi" w:hAnsiTheme="majorBidi" w:cstheme="majorBidi"/>
          <w:sz w:val="32"/>
          <w:szCs w:val="32"/>
          <w:rtl/>
        </w:rPr>
      </w:pPr>
      <w:r w:rsidRPr="006B4350">
        <w:rPr>
          <w:rFonts w:asciiTheme="majorBidi" w:hAnsiTheme="majorBidi" w:cstheme="majorBidi"/>
          <w:sz w:val="32"/>
          <w:szCs w:val="32"/>
          <w:rtl/>
        </w:rPr>
        <w:t>تعد مسؤولية مكتبة جرير توفير التذكرة فقط ، بينما تكمن مسؤولية مزود الخدمة (هلا يلا) في تحصيل المبالغ المالية.</w:t>
      </w:r>
      <w:r w:rsidRPr="006B4350">
        <w:rPr>
          <w:rFonts w:asciiTheme="majorBidi" w:hAnsiTheme="majorBidi" w:cstheme="majorBidi"/>
          <w:sz w:val="32"/>
          <w:szCs w:val="32"/>
        </w:rPr>
        <w:cr/>
      </w:r>
      <w:r w:rsidRPr="006B4350">
        <w:rPr>
          <w:rFonts w:asciiTheme="majorBidi" w:hAnsiTheme="majorBidi" w:cstheme="majorBidi"/>
          <w:sz w:val="32"/>
          <w:szCs w:val="32"/>
          <w:rtl/>
        </w:rPr>
        <w:t>عند شراء هذه التذكرة ، فإنك توافق على الالتزام بجميع الشروط والأحكام والالتزام بأية شروط وأحكام أو قيود أخرى يضعها المنظم قبل أو أثناء الحدث.</w:t>
      </w:r>
      <w:r w:rsidRPr="006B4350">
        <w:rPr>
          <w:rFonts w:asciiTheme="majorBidi" w:hAnsiTheme="majorBidi" w:cstheme="majorBidi"/>
          <w:sz w:val="32"/>
          <w:szCs w:val="32"/>
        </w:rPr>
        <w:cr/>
      </w:r>
      <w:r w:rsidRPr="006B4350">
        <w:rPr>
          <w:rFonts w:asciiTheme="majorBidi" w:hAnsiTheme="majorBidi" w:cstheme="majorBidi"/>
          <w:sz w:val="32"/>
          <w:szCs w:val="32"/>
          <w:rtl/>
        </w:rPr>
        <w:t>ستعتبر التذكرة لاغية وباطلة وسيتم رفض دخول أو إخراج حاملها من الحدث في حال اتضح أن التذكرة تم إعادة بيعها أو نقلها بشكل غير مصرح به كما يحتفظ منظم الحدث بحق إلغاء أي تذكرة يتم الإعلان عنها بقصد إعادة بيعها لتحقيق الربح أو لمكاسب تجارية أخرى.</w:t>
      </w:r>
      <w:r w:rsidRPr="006B4350">
        <w:rPr>
          <w:rFonts w:asciiTheme="majorBidi" w:hAnsiTheme="majorBidi" w:cstheme="majorBidi"/>
          <w:sz w:val="32"/>
          <w:szCs w:val="32"/>
        </w:rPr>
        <w:cr/>
      </w:r>
    </w:p>
    <w:p w:rsidR="004A0239" w:rsidRPr="006B4350" w:rsidRDefault="006B4350" w:rsidP="006B4350">
      <w:pPr>
        <w:bidi/>
        <w:rPr>
          <w:rFonts w:asciiTheme="majorBidi" w:hAnsiTheme="majorBidi" w:cstheme="majorBidi"/>
          <w:sz w:val="32"/>
          <w:szCs w:val="32"/>
        </w:rPr>
      </w:pPr>
      <w:r w:rsidRPr="006B4350">
        <w:rPr>
          <w:rFonts w:asciiTheme="majorBidi" w:hAnsiTheme="majorBidi" w:cstheme="majorBidi"/>
          <w:sz w:val="32"/>
          <w:szCs w:val="32"/>
          <w:rtl/>
        </w:rPr>
        <w:t>قد يتم طلب بطاقة هوية وطنية أو إقامة سارية لإثبات العمر. كما يحق للمنظم رفض دخول حامل التذكرة إلى المكان إذا كان حامل التذكرة:</w:t>
      </w:r>
      <w:r w:rsidRPr="006B4350">
        <w:rPr>
          <w:rFonts w:asciiTheme="majorBidi" w:hAnsiTheme="majorBidi" w:cstheme="majorBidi"/>
          <w:sz w:val="32"/>
          <w:szCs w:val="32"/>
        </w:rPr>
        <w:cr/>
      </w:r>
      <w:r>
        <w:rPr>
          <w:rFonts w:asciiTheme="majorBidi" w:hAnsiTheme="majorBidi" w:cstheme="majorBidi" w:hint="cs"/>
          <w:sz w:val="32"/>
          <w:szCs w:val="32"/>
          <w:rtl/>
        </w:rPr>
        <w:lastRenderedPageBreak/>
        <w:t xml:space="preserve">- </w:t>
      </w:r>
      <w:r w:rsidRPr="006B4350">
        <w:rPr>
          <w:rFonts w:asciiTheme="majorBidi" w:hAnsiTheme="majorBidi" w:cstheme="majorBidi"/>
          <w:sz w:val="32"/>
          <w:szCs w:val="32"/>
          <w:rtl/>
        </w:rPr>
        <w:t>لا يفي بالقيود العمرية للحدث.</w:t>
      </w:r>
      <w:r w:rsidRPr="006B4350">
        <w:rPr>
          <w:rFonts w:asciiTheme="majorBidi" w:hAnsiTheme="majorBidi" w:cstheme="majorBidi"/>
          <w:sz w:val="32"/>
          <w:szCs w:val="32"/>
        </w:rPr>
        <w:cr/>
      </w:r>
      <w:r>
        <w:rPr>
          <w:rFonts w:asciiTheme="majorBidi" w:hAnsiTheme="majorBidi" w:cstheme="majorBidi" w:hint="cs"/>
          <w:sz w:val="32"/>
          <w:szCs w:val="32"/>
          <w:rtl/>
        </w:rPr>
        <w:t xml:space="preserve">- </w:t>
      </w:r>
      <w:r w:rsidRPr="006B4350">
        <w:rPr>
          <w:rFonts w:asciiTheme="majorBidi" w:hAnsiTheme="majorBidi" w:cstheme="majorBidi"/>
          <w:sz w:val="32"/>
          <w:szCs w:val="32"/>
          <w:rtl/>
        </w:rPr>
        <w:t>لم يقم بتقديم بطاقة وطنية أو إقامة سارية وأصلية.</w:t>
      </w:r>
      <w:r w:rsidRPr="006B4350">
        <w:rPr>
          <w:rFonts w:asciiTheme="majorBidi" w:hAnsiTheme="majorBidi" w:cstheme="majorBidi"/>
          <w:sz w:val="32"/>
          <w:szCs w:val="32"/>
        </w:rPr>
        <w:cr/>
      </w:r>
      <w:bookmarkEnd w:id="0"/>
    </w:p>
    <w:sectPr w:rsidR="004A0239" w:rsidRPr="006B43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0A2"/>
    <w:rsid w:val="004A0239"/>
    <w:rsid w:val="005010A2"/>
    <w:rsid w:val="006B4350"/>
    <w:rsid w:val="00863ACC"/>
    <w:rsid w:val="00AD296D"/>
    <w:rsid w:val="00C676E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07632D"/>
  <w15:chartTrackingRefBased/>
  <w15:docId w15:val="{2DACE83F-AC7D-404A-A714-4E8259CA0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406907">
      <w:bodyDiv w:val="1"/>
      <w:marLeft w:val="0"/>
      <w:marRight w:val="0"/>
      <w:marTop w:val="0"/>
      <w:marBottom w:val="0"/>
      <w:divBdr>
        <w:top w:val="none" w:sz="0" w:space="0" w:color="auto"/>
        <w:left w:val="none" w:sz="0" w:space="0" w:color="auto"/>
        <w:bottom w:val="none" w:sz="0" w:space="0" w:color="auto"/>
        <w:right w:val="none" w:sz="0" w:space="0" w:color="auto"/>
      </w:divBdr>
      <w:divsChild>
        <w:div w:id="1679430032">
          <w:marLeft w:val="0"/>
          <w:marRight w:val="0"/>
          <w:marTop w:val="0"/>
          <w:marBottom w:val="0"/>
          <w:divBdr>
            <w:top w:val="single" w:sz="2" w:space="0" w:color="auto"/>
            <w:left w:val="single" w:sz="2" w:space="0" w:color="auto"/>
            <w:bottom w:val="single" w:sz="2" w:space="0" w:color="auto"/>
            <w:right w:val="single" w:sz="2" w:space="0" w:color="auto"/>
          </w:divBdr>
          <w:divsChild>
            <w:div w:id="1391535789">
              <w:marLeft w:val="0"/>
              <w:marRight w:val="0"/>
              <w:marTop w:val="0"/>
              <w:marBottom w:val="0"/>
              <w:divBdr>
                <w:top w:val="single" w:sz="2" w:space="0" w:color="auto"/>
                <w:left w:val="single" w:sz="2" w:space="0" w:color="auto"/>
                <w:bottom w:val="single" w:sz="2" w:space="0" w:color="auto"/>
                <w:right w:val="single" w:sz="2" w:space="0" w:color="auto"/>
              </w:divBdr>
              <w:divsChild>
                <w:div w:id="55785448">
                  <w:marLeft w:val="0"/>
                  <w:marRight w:val="0"/>
                  <w:marTop w:val="0"/>
                  <w:marBottom w:val="0"/>
                  <w:divBdr>
                    <w:top w:val="single" w:sz="2" w:space="0" w:color="auto"/>
                    <w:left w:val="single" w:sz="2" w:space="0" w:color="auto"/>
                    <w:bottom w:val="single" w:sz="2" w:space="0" w:color="auto"/>
                    <w:right w:val="single" w:sz="2" w:space="0" w:color="auto"/>
                  </w:divBdr>
                  <w:divsChild>
                    <w:div w:id="1841118869">
                      <w:marLeft w:val="0"/>
                      <w:marRight w:val="0"/>
                      <w:marTop w:val="0"/>
                      <w:marBottom w:val="0"/>
                      <w:divBdr>
                        <w:top w:val="single" w:sz="2" w:space="0" w:color="auto"/>
                        <w:left w:val="single" w:sz="2" w:space="0" w:color="auto"/>
                        <w:bottom w:val="single" w:sz="2" w:space="0" w:color="auto"/>
                        <w:right w:val="single" w:sz="2" w:space="0" w:color="auto"/>
                      </w:divBdr>
                      <w:divsChild>
                        <w:div w:id="1161848800">
                          <w:marLeft w:val="0"/>
                          <w:marRight w:val="0"/>
                          <w:marTop w:val="0"/>
                          <w:marBottom w:val="0"/>
                          <w:divBdr>
                            <w:top w:val="single" w:sz="2" w:space="0" w:color="auto"/>
                            <w:left w:val="single" w:sz="2" w:space="0" w:color="auto"/>
                            <w:bottom w:val="single" w:sz="2" w:space="0" w:color="auto"/>
                            <w:right w:val="single" w:sz="2" w:space="0" w:color="auto"/>
                          </w:divBdr>
                        </w:div>
                        <w:div w:id="901797660">
                          <w:marLeft w:val="0"/>
                          <w:marRight w:val="0"/>
                          <w:marTop w:val="0"/>
                          <w:marBottom w:val="0"/>
                          <w:divBdr>
                            <w:top w:val="single" w:sz="2" w:space="0" w:color="auto"/>
                            <w:left w:val="single" w:sz="2" w:space="0" w:color="auto"/>
                            <w:bottom w:val="single" w:sz="2" w:space="0" w:color="auto"/>
                            <w:right w:val="single" w:sz="2" w:space="0" w:color="auto"/>
                          </w:divBdr>
                          <w:divsChild>
                            <w:div w:id="449979801">
                              <w:marLeft w:val="0"/>
                              <w:marRight w:val="0"/>
                              <w:marTop w:val="0"/>
                              <w:marBottom w:val="0"/>
                              <w:divBdr>
                                <w:top w:val="single" w:sz="2" w:space="0" w:color="auto"/>
                                <w:left w:val="single" w:sz="2" w:space="0" w:color="auto"/>
                                <w:bottom w:val="single" w:sz="2" w:space="0" w:color="auto"/>
                                <w:right w:val="single" w:sz="2" w:space="0" w:color="auto"/>
                              </w:divBdr>
                            </w:div>
                            <w:div w:id="67966195">
                              <w:marLeft w:val="0"/>
                              <w:marRight w:val="0"/>
                              <w:marTop w:val="0"/>
                              <w:marBottom w:val="0"/>
                              <w:divBdr>
                                <w:top w:val="single" w:sz="2" w:space="0" w:color="auto"/>
                                <w:left w:val="single" w:sz="2" w:space="0" w:color="auto"/>
                                <w:bottom w:val="single" w:sz="2" w:space="0" w:color="auto"/>
                                <w:right w:val="single" w:sz="2" w:space="0" w:color="auto"/>
                              </w:divBdr>
                            </w:div>
                            <w:div w:id="76083958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835269191">
              <w:marLeft w:val="0"/>
              <w:marRight w:val="0"/>
              <w:marTop w:val="0"/>
              <w:marBottom w:val="0"/>
              <w:divBdr>
                <w:top w:val="single" w:sz="2" w:space="0" w:color="auto"/>
                <w:left w:val="single" w:sz="2" w:space="0" w:color="auto"/>
                <w:bottom w:val="single" w:sz="2" w:space="0" w:color="auto"/>
                <w:right w:val="single" w:sz="2" w:space="0" w:color="auto"/>
              </w:divBdr>
              <w:divsChild>
                <w:div w:id="459763080">
                  <w:marLeft w:val="0"/>
                  <w:marRight w:val="0"/>
                  <w:marTop w:val="0"/>
                  <w:marBottom w:val="0"/>
                  <w:divBdr>
                    <w:top w:val="single" w:sz="2" w:space="0" w:color="auto"/>
                    <w:left w:val="single" w:sz="2" w:space="0" w:color="auto"/>
                    <w:bottom w:val="single" w:sz="2" w:space="0" w:color="auto"/>
                    <w:right w:val="single" w:sz="2" w:space="0" w:color="auto"/>
                  </w:divBdr>
                  <w:divsChild>
                    <w:div w:id="56365742">
                      <w:marLeft w:val="0"/>
                      <w:marRight w:val="0"/>
                      <w:marTop w:val="0"/>
                      <w:marBottom w:val="0"/>
                      <w:divBdr>
                        <w:top w:val="single" w:sz="2" w:space="0" w:color="auto"/>
                        <w:left w:val="single" w:sz="2" w:space="0" w:color="auto"/>
                        <w:bottom w:val="single" w:sz="2" w:space="0" w:color="auto"/>
                        <w:right w:val="single" w:sz="2" w:space="0" w:color="auto"/>
                      </w:divBdr>
                      <w:divsChild>
                        <w:div w:id="125591662">
                          <w:marLeft w:val="0"/>
                          <w:marRight w:val="0"/>
                          <w:marTop w:val="0"/>
                          <w:marBottom w:val="0"/>
                          <w:divBdr>
                            <w:top w:val="single" w:sz="2" w:space="0" w:color="auto"/>
                            <w:left w:val="single" w:sz="2" w:space="0" w:color="auto"/>
                            <w:bottom w:val="single" w:sz="2" w:space="0" w:color="auto"/>
                            <w:right w:val="single" w:sz="2" w:space="0" w:color="auto"/>
                          </w:divBdr>
                          <w:divsChild>
                            <w:div w:id="1063258513">
                              <w:marLeft w:val="0"/>
                              <w:marRight w:val="0"/>
                              <w:marTop w:val="0"/>
                              <w:marBottom w:val="0"/>
                              <w:divBdr>
                                <w:top w:val="single" w:sz="2" w:space="0" w:color="auto"/>
                                <w:left w:val="single" w:sz="2" w:space="0" w:color="auto"/>
                                <w:bottom w:val="single" w:sz="2" w:space="0" w:color="auto"/>
                                <w:right w:val="single" w:sz="2" w:space="0" w:color="auto"/>
                              </w:divBdr>
                            </w:div>
                          </w:divsChild>
                        </w:div>
                        <w:div w:id="1196382177">
                          <w:marLeft w:val="0"/>
                          <w:marRight w:val="0"/>
                          <w:marTop w:val="0"/>
                          <w:marBottom w:val="0"/>
                          <w:divBdr>
                            <w:top w:val="single" w:sz="2" w:space="0" w:color="auto"/>
                            <w:left w:val="single" w:sz="2" w:space="0" w:color="auto"/>
                            <w:bottom w:val="single" w:sz="2" w:space="0" w:color="auto"/>
                            <w:right w:val="single" w:sz="2" w:space="0" w:color="auto"/>
                          </w:divBdr>
                          <w:divsChild>
                            <w:div w:id="21031264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9278714">
          <w:marLeft w:val="0"/>
          <w:marRight w:val="0"/>
          <w:marTop w:val="0"/>
          <w:marBottom w:val="0"/>
          <w:divBdr>
            <w:top w:val="single" w:sz="2" w:space="0" w:color="auto"/>
            <w:left w:val="single" w:sz="2" w:space="0" w:color="auto"/>
            <w:bottom w:val="single" w:sz="2" w:space="0" w:color="auto"/>
            <w:right w:val="single" w:sz="2" w:space="0" w:color="auto"/>
          </w:divBdr>
          <w:divsChild>
            <w:div w:id="1381704052">
              <w:marLeft w:val="0"/>
              <w:marRight w:val="0"/>
              <w:marTop w:val="0"/>
              <w:marBottom w:val="0"/>
              <w:divBdr>
                <w:top w:val="single" w:sz="2" w:space="0" w:color="auto"/>
                <w:left w:val="single" w:sz="2" w:space="0" w:color="auto"/>
                <w:bottom w:val="single" w:sz="2" w:space="0" w:color="auto"/>
                <w:right w:val="single" w:sz="2" w:space="0" w:color="auto"/>
              </w:divBdr>
              <w:divsChild>
                <w:div w:id="145224158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2061317343">
      <w:bodyDiv w:val="1"/>
      <w:marLeft w:val="0"/>
      <w:marRight w:val="0"/>
      <w:marTop w:val="0"/>
      <w:marBottom w:val="0"/>
      <w:divBdr>
        <w:top w:val="none" w:sz="0" w:space="0" w:color="auto"/>
        <w:left w:val="none" w:sz="0" w:space="0" w:color="auto"/>
        <w:bottom w:val="none" w:sz="0" w:space="0" w:color="auto"/>
        <w:right w:val="none" w:sz="0" w:space="0" w:color="auto"/>
      </w:divBdr>
      <w:divsChild>
        <w:div w:id="1167088322">
          <w:marLeft w:val="0"/>
          <w:marRight w:val="0"/>
          <w:marTop w:val="0"/>
          <w:marBottom w:val="0"/>
          <w:divBdr>
            <w:top w:val="single" w:sz="2" w:space="0" w:color="auto"/>
            <w:left w:val="single" w:sz="2" w:space="0" w:color="auto"/>
            <w:bottom w:val="single" w:sz="2" w:space="0" w:color="auto"/>
            <w:right w:val="single" w:sz="2" w:space="0" w:color="auto"/>
          </w:divBdr>
          <w:divsChild>
            <w:div w:id="1330789665">
              <w:marLeft w:val="0"/>
              <w:marRight w:val="0"/>
              <w:marTop w:val="0"/>
              <w:marBottom w:val="0"/>
              <w:divBdr>
                <w:top w:val="single" w:sz="2" w:space="0" w:color="auto"/>
                <w:left w:val="single" w:sz="2" w:space="0" w:color="auto"/>
                <w:bottom w:val="single" w:sz="2" w:space="0" w:color="auto"/>
                <w:right w:val="single" w:sz="2" w:space="0" w:color="auto"/>
              </w:divBdr>
              <w:divsChild>
                <w:div w:id="1980766291">
                  <w:marLeft w:val="0"/>
                  <w:marRight w:val="0"/>
                  <w:marTop w:val="0"/>
                  <w:marBottom w:val="0"/>
                  <w:divBdr>
                    <w:top w:val="single" w:sz="2" w:space="0" w:color="auto"/>
                    <w:left w:val="single" w:sz="2" w:space="0" w:color="auto"/>
                    <w:bottom w:val="single" w:sz="2" w:space="0" w:color="auto"/>
                    <w:right w:val="single" w:sz="2" w:space="0" w:color="auto"/>
                  </w:divBdr>
                  <w:divsChild>
                    <w:div w:id="1739549039">
                      <w:marLeft w:val="0"/>
                      <w:marRight w:val="0"/>
                      <w:marTop w:val="0"/>
                      <w:marBottom w:val="0"/>
                      <w:divBdr>
                        <w:top w:val="single" w:sz="2" w:space="0" w:color="auto"/>
                        <w:left w:val="single" w:sz="2" w:space="0" w:color="auto"/>
                        <w:bottom w:val="single" w:sz="2" w:space="0" w:color="auto"/>
                        <w:right w:val="single" w:sz="2" w:space="0" w:color="auto"/>
                      </w:divBdr>
                    </w:div>
                    <w:div w:id="1915628270">
                      <w:marLeft w:val="0"/>
                      <w:marRight w:val="0"/>
                      <w:marTop w:val="0"/>
                      <w:marBottom w:val="0"/>
                      <w:divBdr>
                        <w:top w:val="single" w:sz="2" w:space="0" w:color="auto"/>
                        <w:left w:val="single" w:sz="2" w:space="0" w:color="auto"/>
                        <w:bottom w:val="single" w:sz="2" w:space="0" w:color="auto"/>
                        <w:right w:val="single" w:sz="2" w:space="0" w:color="auto"/>
                      </w:divBdr>
                    </w:div>
                    <w:div w:id="1986352240">
                      <w:marLeft w:val="0"/>
                      <w:marRight w:val="0"/>
                      <w:marTop w:val="0"/>
                      <w:marBottom w:val="0"/>
                      <w:divBdr>
                        <w:top w:val="single" w:sz="2" w:space="0" w:color="auto"/>
                        <w:left w:val="single" w:sz="2" w:space="0" w:color="auto"/>
                        <w:bottom w:val="single" w:sz="2" w:space="0" w:color="auto"/>
                        <w:right w:val="single" w:sz="2" w:space="0" w:color="auto"/>
                      </w:divBdr>
                    </w:div>
                  </w:divsChild>
                </w:div>
                <w:div w:id="203884635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2111319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441</Words>
  <Characters>2516</Characters>
  <Application>Microsoft Office Word</Application>
  <DocSecurity>0</DocSecurity>
  <Lines>20</Lines>
  <Paragraphs>5</Paragraphs>
  <ScaleCrop>false</ScaleCrop>
  <Company/>
  <LinksUpToDate>false</LinksUpToDate>
  <CharactersWithSpaces>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Al-Andalus Group LTD</dc:creator>
  <cp:keywords/>
  <dc:description/>
  <cp:lastModifiedBy>Al-Andalus Group LTD</cp:lastModifiedBy>
  <cp:revision>2</cp:revision>
  <dcterms:created xsi:type="dcterms:W3CDTF">2023-12-13T07:15:00Z</dcterms:created>
  <dcterms:modified xsi:type="dcterms:W3CDTF">2023-12-13T07:21:00Z</dcterms:modified>
</cp:coreProperties>
</file>