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4CAC" w:rsidRPr="00B74BDE" w:rsidRDefault="00294CAC" w:rsidP="00B74BDE">
      <w:pPr>
        <w:jc w:val="both"/>
        <w:rPr>
          <w:rFonts w:asciiTheme="majorBidi" w:hAnsiTheme="majorBidi" w:cstheme="majorBidi"/>
          <w:b/>
          <w:bCs/>
          <w:sz w:val="32"/>
          <w:szCs w:val="32"/>
        </w:rPr>
      </w:pPr>
      <w:r w:rsidRPr="00B74BDE">
        <w:rPr>
          <w:rFonts w:asciiTheme="majorBidi" w:hAnsiTheme="majorBidi" w:cstheme="majorBidi"/>
          <w:b/>
          <w:bCs/>
          <w:sz w:val="32"/>
          <w:szCs w:val="32"/>
          <w:rtl/>
        </w:rPr>
        <w:t>من أكل أو شرب ناسيا في رمضان</w:t>
      </w:r>
    </w:p>
    <w:p w:rsidR="00C9760E" w:rsidRPr="00B74BDE" w:rsidRDefault="00C9760E" w:rsidP="00B74BDE">
      <w:pPr>
        <w:jc w:val="both"/>
        <w:rPr>
          <w:rFonts w:asciiTheme="majorBidi" w:hAnsiTheme="majorBidi" w:cstheme="majorBidi"/>
          <w:sz w:val="32"/>
          <w:szCs w:val="32"/>
          <w:rtl/>
        </w:rPr>
      </w:pPr>
      <w:r w:rsidRPr="00B74BDE">
        <w:rPr>
          <w:rFonts w:asciiTheme="majorBidi" w:hAnsiTheme="majorBidi" w:cstheme="majorBidi"/>
          <w:sz w:val="32"/>
          <w:szCs w:val="32"/>
          <w:rtl/>
        </w:rPr>
        <w:t>قال الله سبحانه وتعالى</w:t>
      </w:r>
      <w:r w:rsidR="00B74BDE">
        <w:rPr>
          <w:rFonts w:asciiTheme="majorBidi" w:hAnsiTheme="majorBidi" w:cstheme="majorBidi" w:hint="cs"/>
          <w:sz w:val="32"/>
          <w:szCs w:val="32"/>
          <w:rtl/>
          <w:lang w:bidi="ar-EG"/>
        </w:rPr>
        <w:t xml:space="preserve">: </w:t>
      </w:r>
      <w:r w:rsidR="00B74BDE" w:rsidRPr="00B74BDE">
        <w:rPr>
          <w:rFonts w:asciiTheme="majorBidi" w:hAnsiTheme="majorBidi" w:cstheme="majorBidi" w:hint="cs"/>
          <w:color w:val="0000FF"/>
          <w:sz w:val="32"/>
          <w:szCs w:val="32"/>
          <w:rtl/>
          <w:lang w:bidi="ar-EG"/>
        </w:rPr>
        <w:t>"</w:t>
      </w:r>
      <w:r w:rsidRPr="00B74BDE">
        <w:rPr>
          <w:rFonts w:asciiTheme="majorBidi" w:hAnsiTheme="majorBidi" w:cstheme="majorBidi"/>
          <w:color w:val="0000FF"/>
          <w:sz w:val="32"/>
          <w:szCs w:val="32"/>
          <w:rtl/>
        </w:rPr>
        <w:t>مَا يُرِيدُ اللَّهُ لِيَجْعَلَ عَلَيْكُم مِّنْ حَرَجٍ وَلَٰكِن يُرِيدُ لِيُطَهِّرَكُمْ وَلِيُتِمَّ نِعْمَتَهُ عَلَيْكُمْ لَعَلَّكُمْ تَشْكُرُونَ"</w:t>
      </w:r>
      <w:r w:rsidRPr="00B74BDE">
        <w:rPr>
          <w:rFonts w:asciiTheme="majorBidi" w:hAnsiTheme="majorBidi" w:cstheme="majorBidi"/>
          <w:sz w:val="32"/>
          <w:szCs w:val="32"/>
          <w:rtl/>
        </w:rPr>
        <w:t xml:space="preserve"> (المائدة: 6).</w:t>
      </w:r>
    </w:p>
    <w:p w:rsidR="00294CAC" w:rsidRPr="00B74BDE" w:rsidRDefault="00294CAC" w:rsidP="00B74BDE">
      <w:pPr>
        <w:jc w:val="both"/>
        <w:rPr>
          <w:rFonts w:asciiTheme="majorBidi" w:hAnsiTheme="majorBidi" w:cstheme="majorBidi"/>
          <w:sz w:val="32"/>
          <w:szCs w:val="32"/>
        </w:rPr>
      </w:pPr>
      <w:r w:rsidRPr="00B74BDE">
        <w:rPr>
          <w:rFonts w:asciiTheme="majorBidi" w:hAnsiTheme="majorBidi" w:cstheme="majorBidi"/>
          <w:sz w:val="32"/>
          <w:szCs w:val="32"/>
          <w:rtl/>
        </w:rPr>
        <w:t>عَنْ أَبِي هُرَيْرَةَ رَضِيَ اللَّهُ عَنْهُ قَالَ قَالَ رَسُولُ اللَّهِ</w:t>
      </w:r>
      <w:r w:rsidR="00B74BDE">
        <w:rPr>
          <w:rFonts w:asciiTheme="majorBidi" w:hAnsiTheme="majorBidi" w:cstheme="majorBidi" w:hint="cs"/>
          <w:sz w:val="32"/>
          <w:szCs w:val="32"/>
          <w:rtl/>
        </w:rPr>
        <w:t xml:space="preserve"> </w:t>
      </w:r>
      <w:r w:rsidR="00B74BDE">
        <w:rPr>
          <w:rFonts w:asciiTheme="majorBidi" w:hAnsiTheme="majorBidi" w:cstheme="majorBidi"/>
          <w:sz w:val="32"/>
          <w:szCs w:val="32"/>
        </w:rPr>
        <w:sym w:font="AGA Arabesque" w:char="F065"/>
      </w:r>
      <w:r w:rsidR="00CB1152" w:rsidRPr="00B74BDE">
        <w:rPr>
          <w:rFonts w:asciiTheme="majorBidi" w:hAnsiTheme="majorBidi" w:cstheme="majorBidi"/>
          <w:sz w:val="32"/>
          <w:szCs w:val="32"/>
          <w:rtl/>
        </w:rPr>
        <w:t xml:space="preserve">: </w:t>
      </w:r>
      <w:r w:rsidR="00CB1152" w:rsidRPr="00B74BDE">
        <w:rPr>
          <w:rFonts w:asciiTheme="majorBidi" w:hAnsiTheme="majorBidi" w:cstheme="majorBidi"/>
          <w:color w:val="008000"/>
          <w:sz w:val="32"/>
          <w:szCs w:val="32"/>
          <w:rtl/>
        </w:rPr>
        <w:t>"</w:t>
      </w:r>
      <w:r w:rsidRPr="00B74BDE">
        <w:rPr>
          <w:rFonts w:asciiTheme="majorBidi" w:hAnsiTheme="majorBidi" w:cstheme="majorBidi"/>
          <w:color w:val="008000"/>
          <w:sz w:val="32"/>
          <w:szCs w:val="32"/>
          <w:rtl/>
        </w:rPr>
        <w:t>مَنْ نَسِيَ وَهُوَ صَائِمٌ فَأَكَلَ أَوْ شَرِبَ فَلْيُتِمَّ صَوْمَهُ فَإِنَّمَا أَطْعَمَهُ اللَّهُ وَسَقَاهُ</w:t>
      </w:r>
      <w:r w:rsidR="00CB1152" w:rsidRPr="00B74BDE">
        <w:rPr>
          <w:rFonts w:asciiTheme="majorBidi" w:hAnsiTheme="majorBidi" w:cstheme="majorBidi"/>
          <w:color w:val="008000"/>
          <w:sz w:val="32"/>
          <w:szCs w:val="32"/>
          <w:rtl/>
        </w:rPr>
        <w:t>"</w:t>
      </w:r>
      <w:r w:rsidR="00C9760E" w:rsidRPr="00B74BDE">
        <w:rPr>
          <w:rStyle w:val="FootnoteReference"/>
          <w:rFonts w:asciiTheme="majorBidi" w:hAnsiTheme="majorBidi" w:cstheme="majorBidi"/>
          <w:sz w:val="32"/>
          <w:szCs w:val="32"/>
          <w:rtl/>
        </w:rPr>
        <w:footnoteReference w:id="1"/>
      </w:r>
    </w:p>
    <w:p w:rsidR="00294CAC" w:rsidRPr="00B74BDE" w:rsidRDefault="00294CAC" w:rsidP="00B74BDE">
      <w:pPr>
        <w:jc w:val="both"/>
        <w:rPr>
          <w:rFonts w:asciiTheme="majorBidi" w:hAnsiTheme="majorBidi" w:cstheme="majorBidi"/>
          <w:sz w:val="32"/>
          <w:szCs w:val="32"/>
        </w:rPr>
      </w:pPr>
      <w:r w:rsidRPr="00B74BDE">
        <w:rPr>
          <w:rFonts w:asciiTheme="majorBidi" w:hAnsiTheme="majorBidi" w:cstheme="majorBidi"/>
          <w:sz w:val="32"/>
          <w:szCs w:val="32"/>
          <w:rtl/>
        </w:rPr>
        <w:t>هذا الحديث دليل على أن</w:t>
      </w:r>
      <w:r w:rsidRPr="00B74BDE">
        <w:rPr>
          <w:rFonts w:asciiTheme="majorBidi" w:hAnsiTheme="majorBidi" w:cstheme="majorBidi"/>
          <w:sz w:val="32"/>
          <w:szCs w:val="32"/>
        </w:rPr>
        <w:t> </w:t>
      </w:r>
      <w:hyperlink r:id="rId7" w:tgtFrame="_blank" w:history="1">
        <w:r w:rsidRPr="00B74BDE">
          <w:rPr>
            <w:rFonts w:asciiTheme="majorBidi" w:hAnsiTheme="majorBidi" w:cstheme="majorBidi"/>
            <w:sz w:val="32"/>
            <w:szCs w:val="32"/>
            <w:rtl/>
          </w:rPr>
          <w:t>من أكل أو شرب ناسياً</w:t>
        </w:r>
      </w:hyperlink>
      <w:r w:rsidRPr="00B74BDE">
        <w:rPr>
          <w:rFonts w:asciiTheme="majorBidi" w:hAnsiTheme="majorBidi" w:cstheme="majorBidi"/>
          <w:sz w:val="32"/>
          <w:szCs w:val="32"/>
        </w:rPr>
        <w:t> </w:t>
      </w:r>
      <w:r w:rsidRPr="00B74BDE">
        <w:rPr>
          <w:rFonts w:asciiTheme="majorBidi" w:hAnsiTheme="majorBidi" w:cstheme="majorBidi"/>
          <w:sz w:val="32"/>
          <w:szCs w:val="32"/>
          <w:rtl/>
        </w:rPr>
        <w:t>فصومه صحيح لا نقص فيه، ولا إثم عليه؛ إذ لا قصد له في ذلك ولا إرادة، بل هو رزق ساقه الله إليه، ولهذا أضاف إطعامه وسقيه إلى الله تعالى. وما يكون مضافاً إلى الله تعالى لا يؤاخذ عليه العبد؛ لأنه إنما يُنهى عن فعله، والأفعال التي ليست اختيارية لا تدخل تحت التكليف، ولا فرق بين الأكل والشرب القليل والكثير لعموم الحديث</w:t>
      </w:r>
      <w:r w:rsidRPr="00B74BDE">
        <w:rPr>
          <w:rFonts w:asciiTheme="majorBidi" w:hAnsiTheme="majorBidi" w:cstheme="majorBidi"/>
          <w:sz w:val="32"/>
          <w:szCs w:val="32"/>
        </w:rPr>
        <w:t>.</w:t>
      </w:r>
    </w:p>
    <w:p w:rsidR="00294CAC" w:rsidRPr="00B74BDE" w:rsidRDefault="00294CAC" w:rsidP="00B74BDE">
      <w:pPr>
        <w:jc w:val="both"/>
        <w:rPr>
          <w:rFonts w:asciiTheme="majorBidi" w:hAnsiTheme="majorBidi" w:cstheme="majorBidi"/>
          <w:sz w:val="32"/>
          <w:szCs w:val="32"/>
        </w:rPr>
      </w:pPr>
      <w:r w:rsidRPr="00B74BDE">
        <w:rPr>
          <w:rFonts w:asciiTheme="majorBidi" w:hAnsiTheme="majorBidi" w:cstheme="majorBidi"/>
          <w:sz w:val="32"/>
          <w:szCs w:val="32"/>
          <w:rtl/>
        </w:rPr>
        <w:t>وليس عليه قضاء لأنه أُمر بالإتمام وسما الذي يُتَمَ صوماً، فدل على أنه صائم حقيقة. وصحة صوم</w:t>
      </w:r>
      <w:r w:rsidRPr="00B74BDE">
        <w:rPr>
          <w:rFonts w:asciiTheme="majorBidi" w:hAnsiTheme="majorBidi" w:cstheme="majorBidi"/>
          <w:sz w:val="32"/>
          <w:szCs w:val="32"/>
        </w:rPr>
        <w:t> </w:t>
      </w:r>
      <w:hyperlink r:id="rId8" w:history="1">
        <w:r w:rsidRPr="00B74BDE">
          <w:rPr>
            <w:rFonts w:asciiTheme="majorBidi" w:hAnsiTheme="majorBidi" w:cstheme="majorBidi"/>
            <w:sz w:val="32"/>
            <w:szCs w:val="32"/>
            <w:rtl/>
          </w:rPr>
          <w:t>من أكل أو شرب ناسياً</w:t>
        </w:r>
        <w:r w:rsidRPr="00B74BDE">
          <w:rPr>
            <w:rFonts w:asciiTheme="majorBidi" w:hAnsiTheme="majorBidi" w:cstheme="majorBidi"/>
            <w:sz w:val="32"/>
            <w:szCs w:val="32"/>
          </w:rPr>
          <w:t> </w:t>
        </w:r>
      </w:hyperlink>
      <w:r w:rsidRPr="00B74BDE">
        <w:rPr>
          <w:rFonts w:asciiTheme="majorBidi" w:hAnsiTheme="majorBidi" w:cstheme="majorBidi"/>
          <w:sz w:val="32"/>
          <w:szCs w:val="32"/>
          <w:rtl/>
        </w:rPr>
        <w:t>وكونه لا قضاء عليه أمر مجمع عليه، لولا خلاف الإمام مالك وابن أبي ليلى</w:t>
      </w:r>
      <w:r w:rsidRPr="00B74BDE">
        <w:rPr>
          <w:rFonts w:asciiTheme="majorBidi" w:hAnsiTheme="majorBidi" w:cstheme="majorBidi"/>
          <w:sz w:val="32"/>
          <w:szCs w:val="32"/>
        </w:rPr>
        <w:t>.</w:t>
      </w:r>
    </w:p>
    <w:p w:rsidR="00294CAC" w:rsidRPr="00B74BDE" w:rsidRDefault="00294CAC" w:rsidP="00B74BDE">
      <w:pPr>
        <w:jc w:val="both"/>
        <w:rPr>
          <w:rFonts w:asciiTheme="majorBidi" w:hAnsiTheme="majorBidi" w:cstheme="majorBidi"/>
          <w:sz w:val="32"/>
          <w:szCs w:val="32"/>
          <w:rtl/>
          <w:lang w:bidi="ar-EG"/>
        </w:rPr>
      </w:pPr>
      <w:r w:rsidRPr="00B74BDE">
        <w:rPr>
          <w:rFonts w:asciiTheme="majorBidi" w:hAnsiTheme="majorBidi" w:cstheme="majorBidi"/>
          <w:sz w:val="32"/>
          <w:szCs w:val="32"/>
          <w:rtl/>
        </w:rPr>
        <w:t>ويقاس على الأكل والشرب بقية المفطرات؛ لحديث أبي سلمة بن عبدالرحمن عن أبي هريرة رضي الله عنه أن النبي ﷺ قال</w:t>
      </w:r>
      <w:r w:rsidR="00CB1152" w:rsidRPr="00B74BDE">
        <w:rPr>
          <w:rFonts w:asciiTheme="majorBidi" w:hAnsiTheme="majorBidi" w:cstheme="majorBidi"/>
          <w:sz w:val="32"/>
          <w:szCs w:val="32"/>
          <w:rtl/>
        </w:rPr>
        <w:t xml:space="preserve">: </w:t>
      </w:r>
      <w:r w:rsidR="00CB1152" w:rsidRPr="00B74BDE">
        <w:rPr>
          <w:rFonts w:asciiTheme="majorBidi" w:hAnsiTheme="majorBidi" w:cstheme="majorBidi"/>
          <w:color w:val="008000"/>
          <w:sz w:val="32"/>
          <w:szCs w:val="32"/>
          <w:rtl/>
        </w:rPr>
        <w:t>"</w:t>
      </w:r>
      <w:r w:rsidRPr="00B74BDE">
        <w:rPr>
          <w:rFonts w:asciiTheme="majorBidi" w:hAnsiTheme="majorBidi" w:cstheme="majorBidi"/>
          <w:color w:val="008000"/>
          <w:sz w:val="32"/>
          <w:szCs w:val="32"/>
          <w:rtl/>
        </w:rPr>
        <w:t>من أفطر في شهر رمضان ناسياً فلا قضاء عليه ولا كفارة</w:t>
      </w:r>
      <w:r w:rsidR="00CB1152" w:rsidRPr="00B74BDE">
        <w:rPr>
          <w:rFonts w:asciiTheme="majorBidi" w:hAnsiTheme="majorBidi" w:cstheme="majorBidi"/>
          <w:color w:val="008000"/>
          <w:sz w:val="32"/>
          <w:szCs w:val="32"/>
          <w:rtl/>
        </w:rPr>
        <w:t>"</w:t>
      </w:r>
      <w:r w:rsidR="00C9760E" w:rsidRPr="00B74BDE">
        <w:rPr>
          <w:rStyle w:val="FootnoteReference"/>
          <w:rFonts w:asciiTheme="majorBidi" w:hAnsiTheme="majorBidi" w:cstheme="majorBidi"/>
          <w:sz w:val="32"/>
          <w:szCs w:val="32"/>
          <w:rtl/>
        </w:rPr>
        <w:footnoteReference w:id="2"/>
      </w:r>
      <w:r w:rsidR="00C9760E" w:rsidRPr="00B74BDE">
        <w:rPr>
          <w:rFonts w:asciiTheme="majorBidi" w:hAnsiTheme="majorBidi" w:cstheme="majorBidi"/>
          <w:sz w:val="32"/>
          <w:szCs w:val="32"/>
          <w:rtl/>
        </w:rPr>
        <w:t>.</w:t>
      </w:r>
    </w:p>
    <w:p w:rsidR="00B74BDE" w:rsidRPr="00B74BDE" w:rsidRDefault="00B74BDE" w:rsidP="00B74BDE">
      <w:pPr>
        <w:pStyle w:val="NormalWeb"/>
        <w:shd w:val="clear" w:color="auto" w:fill="FFFFFF"/>
        <w:bidi/>
        <w:spacing w:before="0" w:beforeAutospacing="0" w:after="240" w:afterAutospacing="0"/>
        <w:jc w:val="both"/>
        <w:rPr>
          <w:rFonts w:asciiTheme="majorBidi" w:hAnsiTheme="majorBidi" w:cstheme="majorBidi"/>
          <w:color w:val="303030"/>
          <w:sz w:val="32"/>
          <w:szCs w:val="32"/>
        </w:rPr>
      </w:pPr>
      <w:r w:rsidRPr="00B74BDE">
        <w:rPr>
          <w:rFonts w:asciiTheme="majorBidi" w:hAnsiTheme="majorBidi" w:cstheme="majorBidi"/>
          <w:color w:val="303030"/>
          <w:sz w:val="32"/>
          <w:szCs w:val="32"/>
          <w:rtl/>
        </w:rPr>
        <w:t>وهذا الحكم في الصائم فرد من أفراد القاعدة العظيمة العامة في قوله تعالى</w:t>
      </w:r>
      <w:r>
        <w:rPr>
          <w:rFonts w:asciiTheme="majorBidi" w:hAnsiTheme="majorBidi" w:cstheme="majorBidi" w:hint="cs"/>
          <w:color w:val="303030"/>
          <w:sz w:val="32"/>
          <w:szCs w:val="32"/>
          <w:rtl/>
        </w:rPr>
        <w:t xml:space="preserve">: </w:t>
      </w:r>
      <w:r w:rsidRPr="00B74BDE">
        <w:rPr>
          <w:rFonts w:asciiTheme="majorBidi" w:hAnsiTheme="majorBidi" w:cstheme="majorBidi" w:hint="cs"/>
          <w:color w:val="0000FF"/>
          <w:sz w:val="32"/>
          <w:szCs w:val="32"/>
          <w:rtl/>
        </w:rPr>
        <w:t>"</w:t>
      </w:r>
      <w:r w:rsidRPr="00B74BDE">
        <w:rPr>
          <w:rStyle w:val="aaya"/>
          <w:rFonts w:asciiTheme="majorBidi" w:hAnsiTheme="majorBidi" w:cstheme="majorBidi"/>
          <w:color w:val="0000FF"/>
          <w:sz w:val="32"/>
          <w:szCs w:val="32"/>
          <w:rtl/>
        </w:rPr>
        <w:t>ربنا لا تؤاخذنا إن نسينا أو أخطأنا</w:t>
      </w:r>
      <w:r w:rsidRPr="00B74BDE">
        <w:rPr>
          <w:rStyle w:val="aaya"/>
          <w:rFonts w:asciiTheme="majorBidi" w:hAnsiTheme="majorBidi" w:cstheme="majorBidi" w:hint="cs"/>
          <w:color w:val="0000FF"/>
          <w:sz w:val="32"/>
          <w:szCs w:val="32"/>
          <w:rtl/>
        </w:rPr>
        <w:t>"</w:t>
      </w:r>
      <w:r>
        <w:rPr>
          <w:rStyle w:val="aaya"/>
          <w:rFonts w:asciiTheme="majorBidi" w:hAnsiTheme="majorBidi" w:cstheme="majorBidi" w:hint="cs"/>
          <w:color w:val="0000FF"/>
          <w:sz w:val="32"/>
          <w:szCs w:val="32"/>
          <w:rtl/>
        </w:rPr>
        <w:t>،</w:t>
      </w:r>
      <w:r w:rsidRPr="00B74BDE">
        <w:rPr>
          <w:rFonts w:asciiTheme="majorBidi" w:hAnsiTheme="majorBidi" w:cstheme="majorBidi"/>
          <w:color w:val="303030"/>
          <w:sz w:val="32"/>
          <w:szCs w:val="32"/>
          <w:rtl/>
        </w:rPr>
        <w:t> وقد صح في الحديث الشريف أن الله تعالى قال إجابة لهذا الدعاء: </w:t>
      </w:r>
      <w:r w:rsidRPr="00B74BDE">
        <w:rPr>
          <w:rFonts w:asciiTheme="majorBidi" w:hAnsiTheme="majorBidi" w:cstheme="majorBidi" w:hint="cs"/>
          <w:color w:val="008000"/>
          <w:sz w:val="32"/>
          <w:szCs w:val="32"/>
          <w:rtl/>
        </w:rPr>
        <w:t>"</w:t>
      </w:r>
      <w:r w:rsidRPr="00B74BDE">
        <w:rPr>
          <w:rFonts w:asciiTheme="majorBidi" w:hAnsiTheme="majorBidi" w:cstheme="majorBidi"/>
          <w:color w:val="008000"/>
          <w:sz w:val="32"/>
          <w:szCs w:val="32"/>
          <w:rtl/>
        </w:rPr>
        <w:t>قد فعلت</w:t>
      </w:r>
      <w:r w:rsidRPr="00B74BDE">
        <w:rPr>
          <w:rFonts w:asciiTheme="majorBidi" w:hAnsiTheme="majorBidi" w:cstheme="majorBidi" w:hint="cs"/>
          <w:color w:val="008000"/>
          <w:sz w:val="32"/>
          <w:szCs w:val="32"/>
          <w:rtl/>
        </w:rPr>
        <w:t>"</w:t>
      </w:r>
      <w:r w:rsidRPr="00B74BDE">
        <w:rPr>
          <w:rFonts w:asciiTheme="majorBidi" w:hAnsiTheme="majorBidi" w:cstheme="majorBidi"/>
          <w:color w:val="303030"/>
          <w:sz w:val="32"/>
          <w:szCs w:val="32"/>
          <w:rtl/>
        </w:rPr>
        <w:t xml:space="preserve"> وفي رواية قال: </w:t>
      </w:r>
      <w:r w:rsidRPr="00B74BDE">
        <w:rPr>
          <w:rFonts w:asciiTheme="majorBidi" w:hAnsiTheme="majorBidi" w:cstheme="majorBidi" w:hint="cs"/>
          <w:color w:val="008000"/>
          <w:sz w:val="32"/>
          <w:szCs w:val="32"/>
          <w:rtl/>
        </w:rPr>
        <w:t>"</w:t>
      </w:r>
      <w:r w:rsidRPr="00B74BDE">
        <w:rPr>
          <w:rFonts w:asciiTheme="majorBidi" w:hAnsiTheme="majorBidi" w:cstheme="majorBidi"/>
          <w:color w:val="008000"/>
          <w:sz w:val="32"/>
          <w:szCs w:val="32"/>
          <w:rtl/>
        </w:rPr>
        <w:t>نعم</w:t>
      </w:r>
      <w:r w:rsidRPr="00B74BDE">
        <w:rPr>
          <w:rFonts w:asciiTheme="majorBidi" w:hAnsiTheme="majorBidi" w:cstheme="majorBidi" w:hint="cs"/>
          <w:color w:val="008000"/>
          <w:sz w:val="32"/>
          <w:szCs w:val="32"/>
          <w:rtl/>
        </w:rPr>
        <w:t>"</w:t>
      </w:r>
      <w:r>
        <w:rPr>
          <w:rFonts w:asciiTheme="majorBidi" w:hAnsiTheme="majorBidi" w:cstheme="majorBidi" w:hint="cs"/>
          <w:color w:val="303030"/>
          <w:sz w:val="32"/>
          <w:szCs w:val="32"/>
          <w:rtl/>
        </w:rPr>
        <w:t>.</w:t>
      </w:r>
    </w:p>
    <w:p w:rsidR="00B74BDE" w:rsidRPr="00B74BDE" w:rsidRDefault="00B74BDE" w:rsidP="00B74BDE">
      <w:pPr>
        <w:pStyle w:val="NormalWeb"/>
        <w:shd w:val="clear" w:color="auto" w:fill="FFFFFF"/>
        <w:bidi/>
        <w:spacing w:before="0" w:beforeAutospacing="0" w:after="240" w:afterAutospacing="0"/>
        <w:jc w:val="both"/>
        <w:rPr>
          <w:rFonts w:asciiTheme="majorBidi" w:hAnsiTheme="majorBidi" w:cstheme="majorBidi"/>
          <w:color w:val="303030"/>
          <w:sz w:val="32"/>
          <w:szCs w:val="32"/>
        </w:rPr>
      </w:pPr>
      <w:r w:rsidRPr="00B74BDE">
        <w:rPr>
          <w:rFonts w:asciiTheme="majorBidi" w:hAnsiTheme="majorBidi" w:cstheme="majorBidi"/>
          <w:color w:val="303030"/>
          <w:sz w:val="32"/>
          <w:szCs w:val="32"/>
          <w:rtl/>
        </w:rPr>
        <w:t>وهذا من لطف الله تعالى بعباده والتيسير عليهم ورفع الحرج والمشقة عنهم</w:t>
      </w:r>
      <w:r w:rsidRPr="00B74BDE">
        <w:rPr>
          <w:rFonts w:asciiTheme="majorBidi" w:hAnsiTheme="majorBidi" w:cstheme="majorBidi"/>
          <w:color w:val="303030"/>
          <w:sz w:val="32"/>
          <w:szCs w:val="32"/>
        </w:rPr>
        <w:t>.</w:t>
      </w:r>
    </w:p>
    <w:p w:rsidR="00B74BDE" w:rsidRPr="00B74BDE" w:rsidRDefault="00B74BDE" w:rsidP="00B74BDE">
      <w:pPr>
        <w:pStyle w:val="NormalWeb"/>
        <w:shd w:val="clear" w:color="auto" w:fill="FFFFFF"/>
        <w:bidi/>
        <w:spacing w:before="0" w:beforeAutospacing="0" w:after="240" w:afterAutospacing="0"/>
        <w:jc w:val="both"/>
        <w:rPr>
          <w:rFonts w:asciiTheme="majorBidi" w:hAnsiTheme="majorBidi" w:cstheme="majorBidi"/>
          <w:color w:val="303030"/>
          <w:sz w:val="32"/>
          <w:szCs w:val="32"/>
        </w:rPr>
      </w:pPr>
      <w:r w:rsidRPr="00B74BDE">
        <w:rPr>
          <w:rFonts w:asciiTheme="majorBidi" w:hAnsiTheme="majorBidi" w:cstheme="majorBidi"/>
          <w:color w:val="303030"/>
          <w:sz w:val="32"/>
          <w:szCs w:val="32"/>
          <w:rtl/>
        </w:rPr>
        <w:t>قال النبي ﷺ</w:t>
      </w:r>
      <w:r>
        <w:rPr>
          <w:rFonts w:asciiTheme="majorBidi" w:hAnsiTheme="majorBidi" w:cstheme="majorBidi" w:hint="cs"/>
          <w:color w:val="303030"/>
          <w:sz w:val="32"/>
          <w:szCs w:val="32"/>
          <w:rtl/>
        </w:rPr>
        <w:t xml:space="preserve">: </w:t>
      </w:r>
      <w:r w:rsidRPr="00B74BDE">
        <w:rPr>
          <w:rFonts w:asciiTheme="majorBidi" w:hAnsiTheme="majorBidi" w:cstheme="majorBidi" w:hint="cs"/>
          <w:color w:val="008000"/>
          <w:sz w:val="32"/>
          <w:szCs w:val="32"/>
          <w:rtl/>
        </w:rPr>
        <w:t>"</w:t>
      </w:r>
      <w:r w:rsidRPr="00B74BDE">
        <w:rPr>
          <w:rStyle w:val="hadith"/>
          <w:rFonts w:asciiTheme="majorBidi" w:hAnsiTheme="majorBidi" w:cstheme="majorBidi"/>
          <w:color w:val="008000"/>
          <w:sz w:val="32"/>
          <w:szCs w:val="32"/>
          <w:rtl/>
        </w:rPr>
        <w:t>إن الله تجاوز لي عن أمتي الخطأ والنسيان وما استكرهوا عليه</w:t>
      </w:r>
      <w:r w:rsidRPr="00B74BDE">
        <w:rPr>
          <w:rStyle w:val="hadith"/>
          <w:rFonts w:asciiTheme="majorBidi" w:hAnsiTheme="majorBidi" w:cstheme="majorBidi" w:hint="cs"/>
          <w:color w:val="008000"/>
          <w:sz w:val="32"/>
          <w:szCs w:val="32"/>
          <w:rtl/>
        </w:rPr>
        <w:t>".</w:t>
      </w:r>
    </w:p>
    <w:p w:rsidR="00B74BDE" w:rsidRPr="00B74BDE" w:rsidRDefault="00B74BDE" w:rsidP="00B74BDE">
      <w:pPr>
        <w:pStyle w:val="NormalWeb"/>
        <w:shd w:val="clear" w:color="auto" w:fill="FFFFFF"/>
        <w:bidi/>
        <w:spacing w:before="0" w:beforeAutospacing="0" w:after="240" w:afterAutospacing="0"/>
        <w:jc w:val="both"/>
        <w:rPr>
          <w:rFonts w:asciiTheme="majorBidi" w:hAnsiTheme="majorBidi" w:cstheme="majorBidi"/>
          <w:color w:val="303030"/>
          <w:sz w:val="32"/>
          <w:szCs w:val="32"/>
        </w:rPr>
      </w:pPr>
      <w:r w:rsidRPr="00B74BDE">
        <w:rPr>
          <w:rFonts w:asciiTheme="majorBidi" w:hAnsiTheme="majorBidi" w:cstheme="majorBidi"/>
          <w:color w:val="303030"/>
          <w:sz w:val="32"/>
          <w:szCs w:val="32"/>
          <w:rtl/>
        </w:rPr>
        <w:t>وهنا مسألة مهمة وهي</w:t>
      </w:r>
      <w:r>
        <w:rPr>
          <w:rFonts w:asciiTheme="majorBidi" w:hAnsiTheme="majorBidi" w:cstheme="majorBidi" w:hint="cs"/>
          <w:color w:val="303030"/>
          <w:sz w:val="32"/>
          <w:szCs w:val="32"/>
          <w:rtl/>
        </w:rPr>
        <w:t>:</w:t>
      </w:r>
    </w:p>
    <w:p w:rsidR="00B74BDE" w:rsidRPr="00B74BDE" w:rsidRDefault="00B74BDE" w:rsidP="00B74BDE">
      <w:pPr>
        <w:pStyle w:val="Heading2"/>
        <w:shd w:val="clear" w:color="auto" w:fill="FFFFFF"/>
        <w:bidi/>
        <w:spacing w:before="274" w:beforeAutospacing="0" w:after="137" w:afterAutospacing="0"/>
        <w:jc w:val="both"/>
        <w:rPr>
          <w:rFonts w:asciiTheme="majorBidi" w:hAnsiTheme="majorBidi" w:cstheme="majorBidi"/>
          <w:color w:val="303030"/>
          <w:sz w:val="32"/>
          <w:szCs w:val="32"/>
        </w:rPr>
      </w:pPr>
      <w:r w:rsidRPr="00B74BDE">
        <w:rPr>
          <w:rFonts w:asciiTheme="majorBidi" w:hAnsiTheme="majorBidi" w:cstheme="majorBidi"/>
          <w:color w:val="303030"/>
          <w:sz w:val="32"/>
          <w:szCs w:val="32"/>
          <w:rtl/>
        </w:rPr>
        <w:t>حكم من رأى صائما يأكل أو يشرب ناسيا</w:t>
      </w:r>
    </w:p>
    <w:p w:rsidR="00B74BDE" w:rsidRDefault="00B74BDE" w:rsidP="00B74BDE">
      <w:pPr>
        <w:pStyle w:val="NormalWeb"/>
        <w:shd w:val="clear" w:color="auto" w:fill="FFFFFF"/>
        <w:bidi/>
        <w:spacing w:before="0" w:beforeAutospacing="0" w:after="240" w:afterAutospacing="0"/>
        <w:jc w:val="both"/>
        <w:rPr>
          <w:rFonts w:asciiTheme="majorBidi" w:hAnsiTheme="majorBidi" w:cstheme="majorBidi"/>
          <w:color w:val="303030"/>
          <w:sz w:val="32"/>
          <w:szCs w:val="32"/>
          <w:rtl/>
        </w:rPr>
      </w:pPr>
    </w:p>
    <w:p w:rsidR="00B74BDE" w:rsidRPr="00B74BDE" w:rsidRDefault="00B74BDE" w:rsidP="00B74BDE">
      <w:pPr>
        <w:pStyle w:val="NormalWeb"/>
        <w:shd w:val="clear" w:color="auto" w:fill="FFFFFF"/>
        <w:bidi/>
        <w:spacing w:before="0" w:beforeAutospacing="0" w:after="240" w:afterAutospacing="0"/>
        <w:jc w:val="both"/>
        <w:rPr>
          <w:rFonts w:asciiTheme="majorBidi" w:hAnsiTheme="majorBidi" w:cstheme="majorBidi"/>
          <w:color w:val="303030"/>
          <w:sz w:val="32"/>
          <w:szCs w:val="32"/>
        </w:rPr>
      </w:pPr>
      <w:hyperlink r:id="rId9" w:tgtFrame="_blank" w:history="1">
        <w:r w:rsidRPr="00B74BDE">
          <w:rPr>
            <w:rFonts w:asciiTheme="majorBidi" w:hAnsiTheme="majorBidi" w:cstheme="majorBidi"/>
            <w:color w:val="303030"/>
            <w:sz w:val="32"/>
            <w:szCs w:val="32"/>
            <w:rtl/>
          </w:rPr>
          <w:t>من رأى صائماً يأكل أو يشرب في نهار رمضان ناسياً</w:t>
        </w:r>
      </w:hyperlink>
      <w:r w:rsidRPr="00B74BDE">
        <w:rPr>
          <w:rFonts w:asciiTheme="majorBidi" w:hAnsiTheme="majorBidi" w:cstheme="majorBidi"/>
          <w:color w:val="303030"/>
          <w:sz w:val="32"/>
          <w:szCs w:val="32"/>
        </w:rPr>
        <w:t> </w:t>
      </w:r>
      <w:r w:rsidRPr="00B74BDE">
        <w:rPr>
          <w:rFonts w:asciiTheme="majorBidi" w:hAnsiTheme="majorBidi" w:cstheme="majorBidi"/>
          <w:color w:val="303030"/>
          <w:sz w:val="32"/>
          <w:szCs w:val="32"/>
          <w:rtl/>
        </w:rPr>
        <w:t>وجب عليه إعلامه وتذكيره؛ لأن هذا من باب الأمر بالمعروف والنهي عن المنكر. والأكل والشرب في نهار رمضان منكر والناسي معذور، فوجب إعلامه في الحال</w:t>
      </w:r>
      <w:r w:rsidRPr="00B74BDE">
        <w:rPr>
          <w:rFonts w:asciiTheme="majorBidi" w:hAnsiTheme="majorBidi" w:cstheme="majorBidi"/>
          <w:color w:val="303030"/>
          <w:sz w:val="32"/>
          <w:szCs w:val="32"/>
        </w:rPr>
        <w:t>.</w:t>
      </w:r>
    </w:p>
    <w:p w:rsidR="00B74BDE" w:rsidRPr="00B74BDE" w:rsidRDefault="00B74BDE" w:rsidP="00B74BDE">
      <w:pPr>
        <w:pStyle w:val="NormalWeb"/>
        <w:shd w:val="clear" w:color="auto" w:fill="FFFFFF"/>
        <w:bidi/>
        <w:spacing w:before="0" w:beforeAutospacing="0" w:after="240" w:afterAutospacing="0"/>
        <w:jc w:val="both"/>
        <w:rPr>
          <w:rFonts w:asciiTheme="majorBidi" w:hAnsiTheme="majorBidi" w:cstheme="majorBidi"/>
          <w:color w:val="303030"/>
          <w:sz w:val="32"/>
          <w:szCs w:val="32"/>
        </w:rPr>
      </w:pPr>
      <w:r w:rsidRPr="00B74BDE">
        <w:rPr>
          <w:rFonts w:asciiTheme="majorBidi" w:hAnsiTheme="majorBidi" w:cstheme="majorBidi"/>
          <w:color w:val="303030"/>
          <w:sz w:val="32"/>
          <w:szCs w:val="32"/>
          <w:rtl/>
        </w:rPr>
        <w:t>ومن اغتسل أو تمضمض أو استنشق فدخل الماء إلى حلقه بلا قصد لم يَفْسُد صومه، وكذا لو طار إلى حلقه ذباب أو غبار من طريق أو دقيق أو نحو ذلك، أو وصل البنـزين إلى حلقه بغير اختيار لم يفسد صومه؛ لعدم إمكان التحرز من ذلك، لأنه لا قصد له ولا إرادة، فهو كالناسي في ترك العمد وسلب الاختيار، ولهذا قال البخاري رحمه الله تعالى في صحيحه: "باب الصائم إذا أكل أو شرب ناسياً</w:t>
      </w:r>
      <w:r>
        <w:rPr>
          <w:rFonts w:asciiTheme="majorBidi" w:hAnsiTheme="majorBidi" w:cstheme="majorBidi" w:hint="cs"/>
          <w:color w:val="303030"/>
          <w:sz w:val="32"/>
          <w:szCs w:val="32"/>
          <w:rtl/>
        </w:rPr>
        <w:t>".</w:t>
      </w:r>
    </w:p>
    <w:p w:rsidR="00B74BDE" w:rsidRPr="00B74BDE" w:rsidRDefault="00B74BDE" w:rsidP="00B74BDE">
      <w:pPr>
        <w:pStyle w:val="NormalWeb"/>
        <w:shd w:val="clear" w:color="auto" w:fill="FFFFFF"/>
        <w:bidi/>
        <w:spacing w:before="0" w:beforeAutospacing="0" w:after="240" w:afterAutospacing="0"/>
        <w:jc w:val="both"/>
        <w:rPr>
          <w:rFonts w:asciiTheme="majorBidi" w:hAnsiTheme="majorBidi" w:cstheme="majorBidi"/>
          <w:color w:val="303030"/>
          <w:sz w:val="32"/>
          <w:szCs w:val="32"/>
        </w:rPr>
      </w:pPr>
      <w:r w:rsidRPr="00B74BDE">
        <w:rPr>
          <w:rFonts w:asciiTheme="majorBidi" w:hAnsiTheme="majorBidi" w:cstheme="majorBidi"/>
          <w:color w:val="303030"/>
          <w:sz w:val="32"/>
          <w:szCs w:val="32"/>
          <w:rtl/>
        </w:rPr>
        <w:t>ثم قال: </w:t>
      </w:r>
      <w:r w:rsidRPr="00B74BDE">
        <w:rPr>
          <w:rFonts w:asciiTheme="majorBidi" w:hAnsiTheme="majorBidi" w:cstheme="majorBidi" w:hint="cs"/>
          <w:color w:val="FF0000"/>
          <w:sz w:val="32"/>
          <w:szCs w:val="32"/>
          <w:rtl/>
        </w:rPr>
        <w:t>(</w:t>
      </w:r>
      <w:r w:rsidRPr="00B74BDE">
        <w:rPr>
          <w:rFonts w:asciiTheme="majorBidi" w:hAnsiTheme="majorBidi" w:cstheme="majorBidi"/>
          <w:color w:val="FF0000"/>
          <w:sz w:val="32"/>
          <w:szCs w:val="32"/>
          <w:rtl/>
        </w:rPr>
        <w:t>وقال عطاء: إن استنثر فدخل الماء في حلقه لا بأس إن لم يملك. (أي بدون قصد، أما لو استطاع دفع الماء ولم يدفعه وبلعه أفطر)</w:t>
      </w:r>
      <w:bookmarkStart w:id="0" w:name="_GoBack"/>
      <w:bookmarkEnd w:id="0"/>
      <w:r w:rsidRPr="00B74BDE">
        <w:rPr>
          <w:rFonts w:asciiTheme="majorBidi" w:hAnsiTheme="majorBidi" w:cstheme="majorBidi"/>
          <w:color w:val="303030"/>
          <w:sz w:val="32"/>
          <w:szCs w:val="32"/>
        </w:rPr>
        <w:t>.</w:t>
      </w:r>
    </w:p>
    <w:p w:rsidR="00B74BDE" w:rsidRPr="00B74BDE" w:rsidRDefault="00B74BDE" w:rsidP="00B74BDE">
      <w:pPr>
        <w:pStyle w:val="NormalWeb"/>
        <w:shd w:val="clear" w:color="auto" w:fill="FFFFFF"/>
        <w:bidi/>
        <w:spacing w:before="0" w:beforeAutospacing="0" w:after="240" w:afterAutospacing="0"/>
        <w:jc w:val="both"/>
        <w:rPr>
          <w:rFonts w:asciiTheme="majorBidi" w:hAnsiTheme="majorBidi" w:cstheme="majorBidi"/>
          <w:color w:val="303030"/>
          <w:sz w:val="32"/>
          <w:szCs w:val="32"/>
        </w:rPr>
      </w:pPr>
      <w:r w:rsidRPr="00B74BDE">
        <w:rPr>
          <w:rFonts w:asciiTheme="majorBidi" w:hAnsiTheme="majorBidi" w:cstheme="majorBidi"/>
          <w:color w:val="303030"/>
          <w:sz w:val="32"/>
          <w:szCs w:val="32"/>
          <w:rtl/>
        </w:rPr>
        <w:t>والله أعلم</w:t>
      </w:r>
    </w:p>
    <w:p w:rsidR="00B74BDE" w:rsidRPr="00B74BDE" w:rsidRDefault="00B74BDE" w:rsidP="00B74BDE">
      <w:pPr>
        <w:pStyle w:val="NormalWeb"/>
        <w:shd w:val="clear" w:color="auto" w:fill="FFFFFF"/>
        <w:bidi/>
        <w:spacing w:before="0" w:beforeAutospacing="0" w:after="240" w:afterAutospacing="0"/>
        <w:jc w:val="both"/>
        <w:rPr>
          <w:rFonts w:asciiTheme="majorBidi" w:hAnsiTheme="majorBidi" w:cstheme="majorBidi"/>
          <w:color w:val="303030"/>
          <w:sz w:val="32"/>
          <w:szCs w:val="32"/>
        </w:rPr>
      </w:pPr>
      <w:r w:rsidRPr="00B74BDE">
        <w:rPr>
          <w:rStyle w:val="Strong"/>
          <w:rFonts w:asciiTheme="majorBidi" w:hAnsiTheme="majorBidi" w:cstheme="majorBidi"/>
          <w:b w:val="0"/>
          <w:bCs w:val="0"/>
          <w:color w:val="303030"/>
          <w:sz w:val="32"/>
          <w:szCs w:val="32"/>
          <w:rtl/>
        </w:rPr>
        <w:t>المرجع</w:t>
      </w:r>
    </w:p>
    <w:p w:rsidR="00B74BDE" w:rsidRPr="00B74BDE" w:rsidRDefault="00B74BDE" w:rsidP="00B74BDE">
      <w:pPr>
        <w:pStyle w:val="NormalWeb"/>
        <w:shd w:val="clear" w:color="auto" w:fill="FFFFFF"/>
        <w:bidi/>
        <w:spacing w:before="0" w:beforeAutospacing="0" w:after="240" w:afterAutospacing="0"/>
        <w:jc w:val="both"/>
        <w:rPr>
          <w:rFonts w:asciiTheme="majorBidi" w:hAnsiTheme="majorBidi" w:cstheme="majorBidi"/>
          <w:color w:val="303030"/>
          <w:sz w:val="32"/>
          <w:szCs w:val="32"/>
        </w:rPr>
      </w:pPr>
      <w:r w:rsidRPr="00B74BDE">
        <w:rPr>
          <w:rFonts w:asciiTheme="majorBidi" w:hAnsiTheme="majorBidi" w:cstheme="majorBidi"/>
          <w:color w:val="303030"/>
          <w:sz w:val="32"/>
          <w:szCs w:val="32"/>
          <w:rtl/>
        </w:rPr>
        <w:t>أحكام الصيام للفوزان، ص 39</w:t>
      </w:r>
      <w:r w:rsidRPr="00B74BDE">
        <w:rPr>
          <w:rFonts w:asciiTheme="majorBidi" w:hAnsiTheme="majorBidi" w:cstheme="majorBidi"/>
          <w:color w:val="303030"/>
          <w:sz w:val="32"/>
          <w:szCs w:val="32"/>
        </w:rPr>
        <w:t>.</w:t>
      </w:r>
    </w:p>
    <w:p w:rsidR="00566865" w:rsidRPr="00B74BDE" w:rsidRDefault="00566865" w:rsidP="00B74BDE">
      <w:pPr>
        <w:jc w:val="both"/>
        <w:rPr>
          <w:rFonts w:asciiTheme="majorBidi" w:hAnsiTheme="majorBidi" w:cstheme="majorBidi"/>
          <w:sz w:val="32"/>
          <w:szCs w:val="32"/>
        </w:rPr>
      </w:pPr>
    </w:p>
    <w:sectPr w:rsidR="00566865" w:rsidRPr="00B74BDE" w:rsidSect="009F5C7E">
      <w:pgSz w:w="11906" w:h="16838"/>
      <w:pgMar w:top="1440" w:right="1800" w:bottom="1440" w:left="1800" w:header="720" w:footer="720" w:gutter="0"/>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029F" w:rsidRDefault="0035029F" w:rsidP="00C9760E">
      <w:pPr>
        <w:spacing w:after="0" w:line="240" w:lineRule="auto"/>
      </w:pPr>
      <w:r>
        <w:separator/>
      </w:r>
    </w:p>
  </w:endnote>
  <w:endnote w:type="continuationSeparator" w:id="0">
    <w:p w:rsidR="0035029F" w:rsidRDefault="0035029F" w:rsidP="00C976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GA Arabesque">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029F" w:rsidRDefault="0035029F" w:rsidP="00C9760E">
      <w:pPr>
        <w:spacing w:after="0" w:line="240" w:lineRule="auto"/>
      </w:pPr>
      <w:r>
        <w:separator/>
      </w:r>
    </w:p>
  </w:footnote>
  <w:footnote w:type="continuationSeparator" w:id="0">
    <w:p w:rsidR="0035029F" w:rsidRDefault="0035029F" w:rsidP="00C9760E">
      <w:pPr>
        <w:spacing w:after="0" w:line="240" w:lineRule="auto"/>
      </w:pPr>
      <w:r>
        <w:continuationSeparator/>
      </w:r>
    </w:p>
  </w:footnote>
  <w:footnote w:id="1">
    <w:p w:rsidR="00C9760E" w:rsidRPr="00C9760E" w:rsidRDefault="00C9760E">
      <w:pPr>
        <w:pStyle w:val="FootnoteText"/>
        <w:rPr>
          <w:lang w:bidi="ar-EG"/>
        </w:rPr>
      </w:pPr>
      <w:r w:rsidRPr="00C9760E">
        <w:rPr>
          <w:rStyle w:val="FootnoteReference"/>
        </w:rPr>
        <w:footnoteRef/>
      </w:r>
      <w:r w:rsidRPr="00C9760E">
        <w:rPr>
          <w:rtl/>
        </w:rPr>
        <w:t xml:space="preserve"> </w:t>
      </w:r>
      <w:r w:rsidRPr="00C9760E">
        <w:rPr>
          <w:rFonts w:asciiTheme="majorBidi" w:hAnsiTheme="majorBidi" w:cstheme="majorBidi"/>
        </w:rPr>
        <w:t> </w:t>
      </w:r>
      <w:r w:rsidRPr="00C9760E">
        <w:rPr>
          <w:rFonts w:asciiTheme="majorBidi" w:hAnsiTheme="majorBidi" w:cstheme="majorBidi"/>
          <w:rtl/>
        </w:rPr>
        <w:t>رواه البخاري</w:t>
      </w:r>
      <w:r w:rsidRPr="00C9760E">
        <w:rPr>
          <w:rFonts w:asciiTheme="majorBidi" w:hAnsiTheme="majorBidi" w:cstheme="majorBidi" w:hint="cs"/>
          <w:rtl/>
        </w:rPr>
        <w:t xml:space="preserve"> </w:t>
      </w:r>
      <w:r w:rsidRPr="00C9760E">
        <w:rPr>
          <w:rFonts w:asciiTheme="majorBidi" w:hAnsiTheme="majorBidi" w:cstheme="majorBidi"/>
          <w:rtl/>
        </w:rPr>
        <w:t>(1933)، ومسلم (1155</w:t>
      </w:r>
      <w:r w:rsidRPr="00C9760E">
        <w:rPr>
          <w:rFonts w:asciiTheme="majorBidi" w:hAnsiTheme="majorBidi" w:cstheme="majorBidi" w:hint="cs"/>
          <w:rtl/>
        </w:rPr>
        <w:t>).</w:t>
      </w:r>
    </w:p>
  </w:footnote>
  <w:footnote w:id="2">
    <w:p w:rsidR="00C9760E" w:rsidRPr="00C9760E" w:rsidRDefault="00C9760E">
      <w:pPr>
        <w:pStyle w:val="FootnoteText"/>
        <w:rPr>
          <w:lang w:bidi="ar-EG"/>
        </w:rPr>
      </w:pPr>
      <w:r w:rsidRPr="00C9760E">
        <w:rPr>
          <w:rStyle w:val="FootnoteReference"/>
        </w:rPr>
        <w:footnoteRef/>
      </w:r>
      <w:r w:rsidRPr="00C9760E">
        <w:rPr>
          <w:rtl/>
        </w:rPr>
        <w:t xml:space="preserve"> </w:t>
      </w:r>
      <w:r w:rsidRPr="00C9760E">
        <w:rPr>
          <w:rFonts w:asciiTheme="majorBidi" w:hAnsiTheme="majorBidi" w:cstheme="majorBidi"/>
        </w:rPr>
        <w:t> </w:t>
      </w:r>
      <w:r w:rsidRPr="00C9760E">
        <w:rPr>
          <w:rFonts w:asciiTheme="majorBidi" w:hAnsiTheme="majorBidi" w:cstheme="majorBidi"/>
          <w:rtl/>
        </w:rPr>
        <w:t>أخرجه ابن حبان (8/288)، والحاكم (1/430) وحسنه الألباني في "صحيح الجامع"(6070</w:t>
      </w:r>
      <w:r w:rsidRPr="00C9760E">
        <w:rPr>
          <w:rFonts w:asciiTheme="majorBidi" w:hAnsiTheme="majorBidi" w:cstheme="majorBidi"/>
        </w:rPr>
        <w:t>(</w:t>
      </w:r>
      <w:r w:rsidRPr="00C9760E">
        <w:rPr>
          <w:rFonts w:asciiTheme="majorBidi" w:hAnsiTheme="majorBidi" w:cstheme="majorBidi" w:hint="cs"/>
          <w:rtl/>
          <w:lang w:bidi="ar-EG"/>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CBB"/>
    <w:rsid w:val="001E3981"/>
    <w:rsid w:val="00294CAC"/>
    <w:rsid w:val="0035029F"/>
    <w:rsid w:val="00566865"/>
    <w:rsid w:val="009F5C7E"/>
    <w:rsid w:val="00B74BDE"/>
    <w:rsid w:val="00C9760E"/>
    <w:rsid w:val="00CA5E3F"/>
    <w:rsid w:val="00CB1152"/>
    <w:rsid w:val="00F40C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76874"/>
  <w15:docId w15:val="{0F74CC98-8749-445E-9F1C-A0D1B73CF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2">
    <w:name w:val="heading 2"/>
    <w:basedOn w:val="Normal"/>
    <w:link w:val="Heading2Char"/>
    <w:uiPriority w:val="9"/>
    <w:qFormat/>
    <w:rsid w:val="00294CAC"/>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94CA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94CA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ith">
    <w:name w:val="hadith"/>
    <w:basedOn w:val="DefaultParagraphFont"/>
    <w:rsid w:val="00294CAC"/>
  </w:style>
  <w:style w:type="character" w:styleId="Hyperlink">
    <w:name w:val="Hyperlink"/>
    <w:basedOn w:val="DefaultParagraphFont"/>
    <w:uiPriority w:val="99"/>
    <w:unhideWhenUsed/>
    <w:rsid w:val="00294CAC"/>
    <w:rPr>
      <w:color w:val="0000FF"/>
      <w:u w:val="single"/>
    </w:rPr>
  </w:style>
  <w:style w:type="character" w:customStyle="1" w:styleId="aaya">
    <w:name w:val="aaya"/>
    <w:basedOn w:val="DefaultParagraphFont"/>
    <w:rsid w:val="00294CAC"/>
  </w:style>
  <w:style w:type="paragraph" w:styleId="FootnoteText">
    <w:name w:val="footnote text"/>
    <w:basedOn w:val="Normal"/>
    <w:link w:val="FootnoteTextChar"/>
    <w:uiPriority w:val="99"/>
    <w:semiHidden/>
    <w:unhideWhenUsed/>
    <w:rsid w:val="00C9760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9760E"/>
    <w:rPr>
      <w:sz w:val="20"/>
      <w:szCs w:val="20"/>
    </w:rPr>
  </w:style>
  <w:style w:type="character" w:styleId="FootnoteReference">
    <w:name w:val="footnote reference"/>
    <w:basedOn w:val="DefaultParagraphFont"/>
    <w:uiPriority w:val="99"/>
    <w:semiHidden/>
    <w:unhideWhenUsed/>
    <w:rsid w:val="00C9760E"/>
    <w:rPr>
      <w:vertAlign w:val="superscript"/>
    </w:rPr>
  </w:style>
  <w:style w:type="character" w:styleId="Strong">
    <w:name w:val="Strong"/>
    <w:basedOn w:val="DefaultParagraphFont"/>
    <w:uiPriority w:val="22"/>
    <w:qFormat/>
    <w:rsid w:val="00C976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239059">
      <w:bodyDiv w:val="1"/>
      <w:marLeft w:val="0"/>
      <w:marRight w:val="0"/>
      <w:marTop w:val="0"/>
      <w:marBottom w:val="0"/>
      <w:divBdr>
        <w:top w:val="none" w:sz="0" w:space="0" w:color="auto"/>
        <w:left w:val="none" w:sz="0" w:space="0" w:color="auto"/>
        <w:bottom w:val="none" w:sz="0" w:space="0" w:color="auto"/>
        <w:right w:val="none" w:sz="0" w:space="0" w:color="auto"/>
      </w:divBdr>
    </w:div>
    <w:div w:id="1610578259">
      <w:bodyDiv w:val="1"/>
      <w:marLeft w:val="0"/>
      <w:marRight w:val="0"/>
      <w:marTop w:val="0"/>
      <w:marBottom w:val="0"/>
      <w:divBdr>
        <w:top w:val="none" w:sz="0" w:space="0" w:color="auto"/>
        <w:left w:val="none" w:sz="0" w:space="0" w:color="auto"/>
        <w:bottom w:val="none" w:sz="0" w:space="0" w:color="auto"/>
        <w:right w:val="none" w:sz="0" w:space="0" w:color="auto"/>
      </w:divBdr>
    </w:div>
    <w:div w:id="2122647164">
      <w:bodyDiv w:val="1"/>
      <w:marLeft w:val="0"/>
      <w:marRight w:val="0"/>
      <w:marTop w:val="0"/>
      <w:marBottom w:val="0"/>
      <w:divBdr>
        <w:top w:val="none" w:sz="0" w:space="0" w:color="auto"/>
        <w:left w:val="none" w:sz="0" w:space="0" w:color="auto"/>
        <w:bottom w:val="none" w:sz="0" w:space="0" w:color="auto"/>
        <w:right w:val="none" w:sz="0" w:space="0" w:color="auto"/>
      </w:divBdr>
    </w:div>
    <w:div w:id="2126995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slamqa.info/ar/answers/12589" TargetMode="External"/><Relationship Id="rId3" Type="http://schemas.openxmlformats.org/officeDocument/2006/relationships/settings" Target="settings.xml"/><Relationship Id="rId7" Type="http://schemas.openxmlformats.org/officeDocument/2006/relationships/hyperlink" Target="https://islamqa.info/ar/answers/22833"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slamqa.info/ar/answers/234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E08F4D-859A-4EB2-B071-25042BA40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361</Words>
  <Characters>2062</Characters>
  <Application>Microsoft Office Word</Application>
  <DocSecurity>0</DocSecurity>
  <Lines>17</Lines>
  <Paragraphs>4</Paragraphs>
  <ScaleCrop>false</ScaleCrop>
  <Company>Microsoft</Company>
  <LinksUpToDate>false</LinksUpToDate>
  <CharactersWithSpaces>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dc:creator>
  <cp:keywords/>
  <dc:description/>
  <cp:lastModifiedBy>Al-Andalus Group LTD</cp:lastModifiedBy>
  <cp:revision>5</cp:revision>
  <dcterms:created xsi:type="dcterms:W3CDTF">2021-11-11T20:21:00Z</dcterms:created>
  <dcterms:modified xsi:type="dcterms:W3CDTF">2024-02-28T17:11:00Z</dcterms:modified>
</cp:coreProperties>
</file>